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5BF2" w14:textId="77777777" w:rsidR="00225249" w:rsidRDefault="006055A5">
      <w:pPr>
        <w:jc w:val="center"/>
        <w:rPr>
          <w:sz w:val="40"/>
        </w:rPr>
      </w:pPr>
      <w:r>
        <w:rPr>
          <w:noProof/>
          <w:sz w:val="20"/>
        </w:rPr>
        <w:drawing>
          <wp:anchor distT="0" distB="0" distL="114300" distR="114300" simplePos="0" relativeHeight="251657728" behindDoc="0" locked="0" layoutInCell="1" allowOverlap="1" wp14:anchorId="3B512123" wp14:editId="7CFFDA19">
            <wp:simplePos x="0" y="0"/>
            <wp:positionH relativeFrom="column">
              <wp:posOffset>861695</wp:posOffset>
            </wp:positionH>
            <wp:positionV relativeFrom="paragraph">
              <wp:posOffset>0</wp:posOffset>
            </wp:positionV>
            <wp:extent cx="3800475" cy="3840480"/>
            <wp:effectExtent l="0" t="0" r="9525"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800475" cy="3840480"/>
                    </a:xfrm>
                    <a:prstGeom prst="rect">
                      <a:avLst/>
                    </a:prstGeom>
                    <a:noFill/>
                    <a:ln w="9525">
                      <a:noFill/>
                      <a:miter lim="800000"/>
                      <a:headEnd/>
                      <a:tailEnd/>
                    </a:ln>
                  </pic:spPr>
                </pic:pic>
              </a:graphicData>
            </a:graphic>
            <wp14:sizeRelH relativeFrom="margin">
              <wp14:pctWidth>0</wp14:pctWidth>
            </wp14:sizeRelH>
          </wp:anchor>
        </w:drawing>
      </w:r>
    </w:p>
    <w:p w14:paraId="5ABB6A1D" w14:textId="77777777" w:rsidR="00225249" w:rsidRDefault="00225249">
      <w:pPr>
        <w:jc w:val="center"/>
        <w:rPr>
          <w:rFonts w:ascii="Tahoma" w:hAnsi="Tahoma" w:cs="Tahoma"/>
        </w:rPr>
      </w:pPr>
    </w:p>
    <w:p w14:paraId="62E2BCFD" w14:textId="378904F1" w:rsidR="00225249" w:rsidRDefault="003C1301">
      <w:pPr>
        <w:pStyle w:val="Heading2"/>
        <w:rPr>
          <w:rFonts w:ascii="Tahoma" w:hAnsi="Tahoma" w:cs="Tahoma"/>
          <w:b/>
          <w:bCs/>
          <w:sz w:val="32"/>
        </w:rPr>
      </w:pPr>
      <w:r>
        <w:rPr>
          <w:rFonts w:ascii="Tahoma" w:hAnsi="Tahoma" w:cs="Tahoma"/>
          <w:b/>
          <w:bCs/>
          <w:sz w:val="32"/>
        </w:rPr>
        <w:t>CITY OF KING</w:t>
      </w:r>
      <w:r>
        <w:rPr>
          <w:rFonts w:ascii="Tahoma" w:hAnsi="Tahoma" w:cs="Tahoma"/>
          <w:b/>
          <w:bCs/>
          <w:sz w:val="32"/>
        </w:rPr>
        <w:br/>
      </w:r>
      <w:r w:rsidR="00225249">
        <w:rPr>
          <w:rFonts w:ascii="Tahoma" w:hAnsi="Tahoma" w:cs="Tahoma"/>
          <w:b/>
          <w:bCs/>
          <w:sz w:val="32"/>
        </w:rPr>
        <w:t>WATER SHORTAGE RESPONSE PLAN</w:t>
      </w:r>
    </w:p>
    <w:p w14:paraId="243F8561" w14:textId="77777777" w:rsidR="00C06A8D" w:rsidRDefault="00225249" w:rsidP="00C06A8D">
      <w:pPr>
        <w:jc w:val="center"/>
        <w:rPr>
          <w:rFonts w:ascii="Tahoma" w:hAnsi="Tahoma" w:cs="Tahoma"/>
          <w:sz w:val="36"/>
        </w:rPr>
      </w:pPr>
      <w:r>
        <w:rPr>
          <w:rFonts w:ascii="Tahoma" w:hAnsi="Tahoma" w:cs="Tahoma"/>
          <w:sz w:val="36"/>
        </w:rPr>
        <w:t>(WSRP)</w:t>
      </w:r>
      <w:r w:rsidR="00D8777C">
        <w:rPr>
          <w:rFonts w:ascii="Tahoma" w:hAnsi="Tahoma" w:cs="Tahoma"/>
          <w:sz w:val="36"/>
        </w:rPr>
        <w:t>2018</w:t>
      </w:r>
    </w:p>
    <w:p w14:paraId="56409DAD" w14:textId="3AFA0285" w:rsidR="00225249" w:rsidRPr="00C06A8D" w:rsidRDefault="00C06A8D" w:rsidP="00C06A8D">
      <w:pPr>
        <w:jc w:val="center"/>
        <w:rPr>
          <w:rFonts w:ascii="Tahoma" w:hAnsi="Tahoma" w:cs="Tahoma"/>
          <w:sz w:val="36"/>
        </w:rPr>
      </w:pPr>
      <w:r>
        <w:rPr>
          <w:rFonts w:ascii="Tahoma" w:hAnsi="Tahoma" w:cs="Tahoma"/>
          <w:sz w:val="36"/>
        </w:rPr>
        <w:t>revised 2023</w:t>
      </w:r>
    </w:p>
    <w:p w14:paraId="07EDC8CC" w14:textId="77777777" w:rsidR="00225249" w:rsidRDefault="00225249">
      <w:pPr>
        <w:jc w:val="center"/>
        <w:rPr>
          <w:rFonts w:ascii="Tahoma" w:hAnsi="Tahoma" w:cs="Tahoma"/>
        </w:rPr>
      </w:pPr>
    </w:p>
    <w:p w14:paraId="483CF082" w14:textId="77777777" w:rsidR="00225249" w:rsidRDefault="00225249">
      <w:pPr>
        <w:jc w:val="center"/>
        <w:rPr>
          <w:rFonts w:ascii="Tahoma" w:hAnsi="Tahoma" w:cs="Tahoma"/>
        </w:rPr>
      </w:pPr>
    </w:p>
    <w:p w14:paraId="64E3801E" w14:textId="77777777" w:rsidR="00225249" w:rsidRDefault="00225249">
      <w:pPr>
        <w:tabs>
          <w:tab w:val="left" w:pos="9270"/>
        </w:tabs>
        <w:ind w:right="90"/>
        <w:jc w:val="center"/>
        <w:rPr>
          <w:rFonts w:ascii="Tahoma" w:hAnsi="Tahoma" w:cs="Tahoma"/>
        </w:rPr>
      </w:pPr>
      <w:r>
        <w:rPr>
          <w:rFonts w:ascii="Tahoma" w:hAnsi="Tahoma" w:cs="Tahoma"/>
        </w:rPr>
        <w:t>PREPARED BY:</w:t>
      </w:r>
    </w:p>
    <w:p w14:paraId="06B6F763" w14:textId="77777777" w:rsidR="00225249" w:rsidRDefault="00225249">
      <w:pPr>
        <w:tabs>
          <w:tab w:val="left" w:pos="9270"/>
        </w:tabs>
        <w:ind w:right="90"/>
        <w:jc w:val="center"/>
        <w:rPr>
          <w:rFonts w:ascii="Tahoma" w:hAnsi="Tahoma" w:cs="Tahoma"/>
        </w:rPr>
      </w:pPr>
    </w:p>
    <w:p w14:paraId="343D4770" w14:textId="77777777" w:rsidR="00225249" w:rsidRDefault="00225249">
      <w:pPr>
        <w:tabs>
          <w:tab w:val="left" w:pos="9270"/>
        </w:tabs>
        <w:ind w:right="90"/>
        <w:jc w:val="center"/>
        <w:rPr>
          <w:rFonts w:ascii="Tahoma" w:hAnsi="Tahoma" w:cs="Tahoma"/>
        </w:rPr>
      </w:pPr>
      <w:r>
        <w:rPr>
          <w:rFonts w:ascii="Tahoma" w:hAnsi="Tahoma" w:cs="Tahoma"/>
        </w:rPr>
        <w:t xml:space="preserve">T. Scott Barrow, P.E., P.L.S., </w:t>
      </w:r>
    </w:p>
    <w:p w14:paraId="2DEA6F8D" w14:textId="4B97F184" w:rsidR="00225249" w:rsidRDefault="00225249">
      <w:pPr>
        <w:tabs>
          <w:tab w:val="left" w:pos="9270"/>
        </w:tabs>
        <w:ind w:right="90"/>
        <w:jc w:val="center"/>
        <w:rPr>
          <w:rFonts w:ascii="Tahoma" w:hAnsi="Tahoma" w:cs="Tahoma"/>
        </w:rPr>
      </w:pPr>
      <w:r>
        <w:rPr>
          <w:rFonts w:ascii="Tahoma" w:hAnsi="Tahoma" w:cs="Tahoma"/>
        </w:rPr>
        <w:t xml:space="preserve">City </w:t>
      </w:r>
      <w:r w:rsidR="00C06A8D">
        <w:rPr>
          <w:rFonts w:ascii="Tahoma" w:hAnsi="Tahoma" w:cs="Tahoma"/>
        </w:rPr>
        <w:t>Manager</w:t>
      </w:r>
    </w:p>
    <w:p w14:paraId="15C6423A" w14:textId="77777777" w:rsidR="00225249" w:rsidRDefault="00225249">
      <w:pPr>
        <w:tabs>
          <w:tab w:val="left" w:pos="9270"/>
        </w:tabs>
        <w:ind w:right="90"/>
        <w:jc w:val="center"/>
        <w:rPr>
          <w:rFonts w:ascii="Tahoma" w:hAnsi="Tahoma" w:cs="Tahoma"/>
        </w:rPr>
      </w:pPr>
    </w:p>
    <w:p w14:paraId="71E761EA" w14:textId="77777777" w:rsidR="00225249" w:rsidRDefault="00225249">
      <w:pPr>
        <w:tabs>
          <w:tab w:val="left" w:pos="9270"/>
        </w:tabs>
        <w:ind w:right="90"/>
        <w:jc w:val="center"/>
        <w:rPr>
          <w:rFonts w:ascii="Tahoma" w:hAnsi="Tahoma" w:cs="Tahoma"/>
        </w:rPr>
      </w:pPr>
    </w:p>
    <w:p w14:paraId="54A44CB6" w14:textId="77777777" w:rsidR="00225249" w:rsidRDefault="00225249">
      <w:pPr>
        <w:tabs>
          <w:tab w:val="left" w:pos="9270"/>
        </w:tabs>
        <w:ind w:right="90"/>
        <w:jc w:val="center"/>
        <w:rPr>
          <w:rFonts w:ascii="Tahoma" w:hAnsi="Tahoma" w:cs="Tahoma"/>
        </w:rPr>
      </w:pPr>
    </w:p>
    <w:p w14:paraId="3E1FC1F3" w14:textId="77777777" w:rsidR="00225249" w:rsidRDefault="00225249">
      <w:pPr>
        <w:tabs>
          <w:tab w:val="left" w:pos="9270"/>
        </w:tabs>
        <w:ind w:right="90"/>
        <w:jc w:val="center"/>
        <w:rPr>
          <w:rFonts w:ascii="CG Times" w:hAnsi="CG Times"/>
        </w:rPr>
      </w:pPr>
    </w:p>
    <w:p w14:paraId="63606D54" w14:textId="77777777" w:rsidR="00225249" w:rsidRDefault="00225249">
      <w:pPr>
        <w:tabs>
          <w:tab w:val="left" w:pos="9270"/>
        </w:tabs>
        <w:ind w:right="90"/>
        <w:jc w:val="center"/>
        <w:rPr>
          <w:rFonts w:ascii="CG Times" w:hAnsi="CG Times"/>
        </w:rPr>
      </w:pPr>
      <w:r>
        <w:rPr>
          <w:rFonts w:ascii="CG Times" w:hAnsi="CG Times"/>
        </w:rPr>
        <w:t>CITY OF KING</w:t>
      </w:r>
    </w:p>
    <w:p w14:paraId="054F187E" w14:textId="77777777" w:rsidR="00225249" w:rsidRDefault="00225249">
      <w:pPr>
        <w:tabs>
          <w:tab w:val="left" w:pos="9270"/>
        </w:tabs>
        <w:ind w:right="90"/>
        <w:jc w:val="center"/>
        <w:rPr>
          <w:rFonts w:ascii="CG Times" w:hAnsi="CG Times"/>
        </w:rPr>
      </w:pPr>
      <w:r>
        <w:rPr>
          <w:rFonts w:ascii="CG Times" w:hAnsi="CG Times"/>
        </w:rPr>
        <w:t>P.O. BOX 1132</w:t>
      </w:r>
    </w:p>
    <w:p w14:paraId="466B5F9B" w14:textId="6BFE6B7C" w:rsidR="00225249" w:rsidRDefault="00225249">
      <w:pPr>
        <w:tabs>
          <w:tab w:val="left" w:pos="9270"/>
        </w:tabs>
        <w:ind w:right="90"/>
        <w:jc w:val="center"/>
        <w:rPr>
          <w:rFonts w:ascii="CG Times" w:hAnsi="CG Times"/>
        </w:rPr>
      </w:pPr>
      <w:r>
        <w:rPr>
          <w:rFonts w:ascii="CG Times" w:hAnsi="CG Times"/>
        </w:rPr>
        <w:t>KING, N</w:t>
      </w:r>
      <w:r w:rsidR="003C1301">
        <w:rPr>
          <w:rFonts w:ascii="CG Times" w:hAnsi="CG Times"/>
        </w:rPr>
        <w:t xml:space="preserve">C  </w:t>
      </w:r>
      <w:r>
        <w:rPr>
          <w:rFonts w:ascii="CG Times" w:hAnsi="CG Times"/>
        </w:rPr>
        <w:t>27021</w:t>
      </w:r>
    </w:p>
    <w:p w14:paraId="203FA23D" w14:textId="77777777" w:rsidR="00225249" w:rsidRDefault="00225249">
      <w:pPr>
        <w:pStyle w:val="Title"/>
      </w:pPr>
      <w:r>
        <w:lastRenderedPageBreak/>
        <w:t>TABLE OF CONTENTS</w:t>
      </w:r>
    </w:p>
    <w:p w14:paraId="443FCB56" w14:textId="77777777" w:rsidR="00225249" w:rsidRDefault="00225249">
      <w:pPr>
        <w:jc w:val="center"/>
        <w:rPr>
          <w:rFonts w:ascii="Arial" w:hAnsi="Arial" w:cs="Arial"/>
          <w:b/>
          <w:bCs/>
          <w:szCs w:val="20"/>
        </w:rPr>
      </w:pPr>
    </w:p>
    <w:p w14:paraId="5E687F87" w14:textId="77777777" w:rsidR="00225249" w:rsidRDefault="00225249">
      <w:pPr>
        <w:jc w:val="center"/>
        <w:rPr>
          <w:rFonts w:ascii="Arial" w:hAnsi="Arial" w:cs="Arial"/>
          <w:b/>
          <w:bCs/>
          <w:szCs w:val="20"/>
        </w:rPr>
      </w:pPr>
    </w:p>
    <w:p w14:paraId="69F13D59" w14:textId="77777777" w:rsidR="00225249" w:rsidRDefault="00225249">
      <w:pPr>
        <w:ind w:firstLine="7200"/>
        <w:rPr>
          <w:rFonts w:ascii="Arial" w:hAnsi="Arial" w:cs="Arial"/>
          <w:sz w:val="22"/>
          <w:szCs w:val="22"/>
          <w:u w:val="single"/>
        </w:rPr>
      </w:pPr>
      <w:r>
        <w:rPr>
          <w:rFonts w:ascii="Arial" w:hAnsi="Arial" w:cs="Arial"/>
          <w:sz w:val="22"/>
          <w:szCs w:val="22"/>
          <w:u w:val="single"/>
        </w:rPr>
        <w:t>Page</w:t>
      </w:r>
    </w:p>
    <w:p w14:paraId="66CB8155" w14:textId="77777777" w:rsidR="00225249" w:rsidRDefault="00225249">
      <w:pPr>
        <w:rPr>
          <w:rFonts w:ascii="Arial" w:hAnsi="Arial" w:cs="Arial"/>
          <w:sz w:val="22"/>
          <w:szCs w:val="22"/>
        </w:rPr>
      </w:pPr>
    </w:p>
    <w:p w14:paraId="282D7957" w14:textId="77777777" w:rsidR="00225249" w:rsidRDefault="00225249">
      <w:pPr>
        <w:rPr>
          <w:rFonts w:ascii="Arial" w:hAnsi="Arial" w:cs="Arial"/>
          <w:sz w:val="22"/>
          <w:szCs w:val="22"/>
        </w:rPr>
      </w:pPr>
      <w:r>
        <w:rPr>
          <w:rFonts w:ascii="Arial" w:hAnsi="Arial" w:cs="Arial"/>
          <w:sz w:val="22"/>
          <w:szCs w:val="22"/>
        </w:rPr>
        <w:t>Purpose . . . . . . . . . . . . . . . . . . . . . . . . . . . . . . . . . . . . . . . .</w:t>
      </w:r>
      <w:r>
        <w:rPr>
          <w:rFonts w:ascii="Arial" w:hAnsi="Arial" w:cs="Arial"/>
          <w:sz w:val="22"/>
          <w:szCs w:val="22"/>
        </w:rPr>
        <w:tab/>
        <w:t>. .</w:t>
      </w:r>
      <w:r>
        <w:rPr>
          <w:rFonts w:ascii="Arial" w:hAnsi="Arial" w:cs="Arial"/>
          <w:sz w:val="22"/>
          <w:szCs w:val="22"/>
        </w:rPr>
        <w:tab/>
        <w:t xml:space="preserve">      </w:t>
      </w:r>
      <w:r>
        <w:rPr>
          <w:rFonts w:ascii="Arial" w:hAnsi="Arial" w:cs="Arial"/>
          <w:sz w:val="22"/>
          <w:szCs w:val="22"/>
        </w:rPr>
        <w:tab/>
        <w:t>3</w:t>
      </w:r>
    </w:p>
    <w:p w14:paraId="7394C1D0" w14:textId="77777777" w:rsidR="00225249" w:rsidRDefault="00225249">
      <w:pPr>
        <w:rPr>
          <w:rFonts w:ascii="Arial" w:hAnsi="Arial" w:cs="Arial"/>
          <w:sz w:val="22"/>
          <w:szCs w:val="22"/>
        </w:rPr>
      </w:pPr>
    </w:p>
    <w:p w14:paraId="2CDC4625" w14:textId="77777777" w:rsidR="00225249" w:rsidRDefault="00225249">
      <w:pPr>
        <w:rPr>
          <w:rFonts w:ascii="Arial" w:hAnsi="Arial" w:cs="Arial"/>
          <w:sz w:val="22"/>
          <w:szCs w:val="22"/>
        </w:rPr>
      </w:pPr>
      <w:r>
        <w:rPr>
          <w:rFonts w:ascii="Arial" w:hAnsi="Arial" w:cs="Arial"/>
          <w:sz w:val="22"/>
          <w:szCs w:val="22"/>
        </w:rPr>
        <w:t>Authority . . . . . . . . . . . . . . . . . . . . . . . . . . . . . . . . . .</w:t>
      </w:r>
      <w:r>
        <w:rPr>
          <w:rFonts w:ascii="Arial" w:hAnsi="Arial" w:cs="Arial"/>
          <w:sz w:val="22"/>
          <w:szCs w:val="22"/>
        </w:rPr>
        <w:tab/>
        <w:t xml:space="preserve"> . . . . . . .      </w:t>
      </w:r>
      <w:r>
        <w:rPr>
          <w:rFonts w:ascii="Arial" w:hAnsi="Arial" w:cs="Arial"/>
          <w:sz w:val="22"/>
          <w:szCs w:val="22"/>
        </w:rPr>
        <w:tab/>
      </w:r>
      <w:r>
        <w:rPr>
          <w:rFonts w:ascii="Arial" w:hAnsi="Arial" w:cs="Arial"/>
          <w:sz w:val="22"/>
          <w:szCs w:val="22"/>
        </w:rPr>
        <w:tab/>
        <w:t>3</w:t>
      </w:r>
    </w:p>
    <w:p w14:paraId="197BBD67" w14:textId="77777777" w:rsidR="00225249" w:rsidRDefault="00225249">
      <w:pPr>
        <w:rPr>
          <w:rFonts w:ascii="Arial" w:hAnsi="Arial" w:cs="Arial"/>
          <w:sz w:val="22"/>
          <w:szCs w:val="22"/>
        </w:rPr>
      </w:pPr>
    </w:p>
    <w:p w14:paraId="3B1DE898" w14:textId="77777777" w:rsidR="00225249" w:rsidRDefault="00225249">
      <w:pPr>
        <w:rPr>
          <w:rFonts w:ascii="Arial" w:hAnsi="Arial" w:cs="Arial"/>
          <w:sz w:val="22"/>
          <w:szCs w:val="22"/>
        </w:rPr>
      </w:pPr>
      <w:r>
        <w:rPr>
          <w:rFonts w:ascii="Arial" w:hAnsi="Arial" w:cs="Arial"/>
          <w:sz w:val="22"/>
          <w:szCs w:val="22"/>
        </w:rPr>
        <w:t>Notification . . . . . . . . . . . . . . . . . . . . . . . . . . . . . . . . . . . . . . . .</w:t>
      </w:r>
      <w:r>
        <w:rPr>
          <w:rFonts w:ascii="Arial" w:hAnsi="Arial" w:cs="Arial"/>
          <w:sz w:val="22"/>
          <w:szCs w:val="22"/>
        </w:rPr>
        <w:tab/>
        <w:t xml:space="preserve">      </w:t>
      </w:r>
      <w:r>
        <w:rPr>
          <w:rFonts w:ascii="Arial" w:hAnsi="Arial" w:cs="Arial"/>
          <w:sz w:val="22"/>
          <w:szCs w:val="22"/>
        </w:rPr>
        <w:tab/>
        <w:t>4</w:t>
      </w:r>
    </w:p>
    <w:p w14:paraId="0570D056" w14:textId="77777777" w:rsidR="00225249" w:rsidRDefault="00225249">
      <w:pPr>
        <w:rPr>
          <w:rFonts w:ascii="Arial" w:hAnsi="Arial" w:cs="Arial"/>
          <w:sz w:val="22"/>
          <w:szCs w:val="22"/>
        </w:rPr>
      </w:pPr>
    </w:p>
    <w:p w14:paraId="53F520CC" w14:textId="77777777" w:rsidR="00225249" w:rsidRDefault="00225249">
      <w:pPr>
        <w:rPr>
          <w:rFonts w:ascii="Arial" w:hAnsi="Arial" w:cs="Arial"/>
          <w:sz w:val="22"/>
          <w:szCs w:val="22"/>
        </w:rPr>
      </w:pPr>
      <w:r>
        <w:rPr>
          <w:rFonts w:ascii="Arial" w:hAnsi="Arial" w:cs="Arial"/>
          <w:sz w:val="22"/>
          <w:szCs w:val="22"/>
        </w:rPr>
        <w:t>Water Shortage Warning . . . . . . . . . . . . . . . . . . . . . . . . . . . . .</w:t>
      </w:r>
      <w:r>
        <w:rPr>
          <w:rFonts w:ascii="Arial" w:hAnsi="Arial" w:cs="Arial"/>
          <w:sz w:val="22"/>
          <w:szCs w:val="22"/>
        </w:rPr>
        <w:tab/>
      </w:r>
      <w:r>
        <w:rPr>
          <w:rFonts w:ascii="Arial" w:hAnsi="Arial" w:cs="Arial"/>
          <w:sz w:val="22"/>
          <w:szCs w:val="22"/>
        </w:rPr>
        <w:tab/>
        <w:t>4</w:t>
      </w:r>
    </w:p>
    <w:p w14:paraId="7DF81CBB" w14:textId="77777777" w:rsidR="00225249" w:rsidRDefault="00225249">
      <w:pPr>
        <w:rPr>
          <w:rFonts w:ascii="Arial" w:hAnsi="Arial" w:cs="Arial"/>
          <w:sz w:val="22"/>
          <w:szCs w:val="22"/>
        </w:rPr>
      </w:pPr>
    </w:p>
    <w:p w14:paraId="32731DFB" w14:textId="77777777" w:rsidR="00225249" w:rsidRDefault="00225249">
      <w:pPr>
        <w:rPr>
          <w:rFonts w:ascii="Arial" w:hAnsi="Arial" w:cs="Arial"/>
          <w:sz w:val="22"/>
          <w:szCs w:val="22"/>
        </w:rPr>
      </w:pPr>
      <w:r>
        <w:rPr>
          <w:rFonts w:ascii="Arial" w:hAnsi="Arial" w:cs="Arial"/>
          <w:sz w:val="22"/>
          <w:szCs w:val="22"/>
        </w:rPr>
        <w:t>Water Shortage Emergency . . . . . . . . . . . . . . . . . . . . . . . . . . .</w:t>
      </w:r>
      <w:r>
        <w:rPr>
          <w:rFonts w:ascii="Arial" w:hAnsi="Arial" w:cs="Arial"/>
          <w:sz w:val="22"/>
          <w:szCs w:val="22"/>
        </w:rPr>
        <w:tab/>
      </w:r>
      <w:r>
        <w:rPr>
          <w:rFonts w:ascii="Arial" w:hAnsi="Arial" w:cs="Arial"/>
          <w:sz w:val="22"/>
          <w:szCs w:val="22"/>
        </w:rPr>
        <w:tab/>
        <w:t>5</w:t>
      </w:r>
    </w:p>
    <w:p w14:paraId="0551FD54" w14:textId="77777777" w:rsidR="00225249" w:rsidRDefault="00225249">
      <w:pPr>
        <w:rPr>
          <w:rFonts w:ascii="Arial" w:hAnsi="Arial" w:cs="Arial"/>
          <w:sz w:val="22"/>
          <w:szCs w:val="22"/>
        </w:rPr>
      </w:pPr>
    </w:p>
    <w:p w14:paraId="35703C82" w14:textId="77777777" w:rsidR="00225249" w:rsidRDefault="00225249">
      <w:pPr>
        <w:rPr>
          <w:rFonts w:ascii="Arial" w:hAnsi="Arial" w:cs="Arial"/>
          <w:sz w:val="22"/>
          <w:szCs w:val="22"/>
        </w:rPr>
      </w:pPr>
      <w:r>
        <w:rPr>
          <w:rFonts w:ascii="Arial" w:hAnsi="Arial" w:cs="Arial"/>
          <w:sz w:val="22"/>
          <w:szCs w:val="22"/>
        </w:rPr>
        <w:t>Water Shortage Crisis . . . . . . . . . . . . . . . . . . . . . . . . . . . . . . . .</w:t>
      </w:r>
      <w:r>
        <w:rPr>
          <w:rFonts w:ascii="Arial" w:hAnsi="Arial" w:cs="Arial"/>
          <w:sz w:val="22"/>
          <w:szCs w:val="22"/>
        </w:rPr>
        <w:tab/>
      </w:r>
      <w:r>
        <w:rPr>
          <w:rFonts w:ascii="Arial" w:hAnsi="Arial" w:cs="Arial"/>
          <w:sz w:val="22"/>
          <w:szCs w:val="22"/>
        </w:rPr>
        <w:tab/>
        <w:t>6</w:t>
      </w:r>
    </w:p>
    <w:p w14:paraId="2DCE1B86" w14:textId="77777777" w:rsidR="00225249" w:rsidRDefault="00225249">
      <w:pPr>
        <w:rPr>
          <w:rFonts w:ascii="Arial" w:hAnsi="Arial" w:cs="Arial"/>
          <w:sz w:val="22"/>
          <w:szCs w:val="22"/>
        </w:rPr>
      </w:pPr>
    </w:p>
    <w:p w14:paraId="5702A46B" w14:textId="00717F51" w:rsidR="00225249" w:rsidRDefault="00225249">
      <w:pPr>
        <w:rPr>
          <w:rFonts w:ascii="Arial" w:hAnsi="Arial" w:cs="Arial"/>
          <w:sz w:val="22"/>
          <w:szCs w:val="22"/>
        </w:rPr>
      </w:pPr>
      <w:r>
        <w:rPr>
          <w:rFonts w:ascii="Arial" w:hAnsi="Arial" w:cs="Arial"/>
          <w:sz w:val="22"/>
          <w:szCs w:val="22"/>
        </w:rPr>
        <w:t xml:space="preserve">Water Shortage Conditions . . . . . . . . . . . . . . . . . . . . . . . . . . . </w:t>
      </w:r>
      <w:r>
        <w:rPr>
          <w:rFonts w:ascii="Arial" w:hAnsi="Arial" w:cs="Arial"/>
          <w:sz w:val="22"/>
          <w:szCs w:val="22"/>
        </w:rPr>
        <w:tab/>
      </w:r>
      <w:r>
        <w:rPr>
          <w:rFonts w:ascii="Arial" w:hAnsi="Arial" w:cs="Arial"/>
          <w:sz w:val="22"/>
          <w:szCs w:val="22"/>
        </w:rPr>
        <w:tab/>
      </w:r>
      <w:r w:rsidR="00067A52">
        <w:rPr>
          <w:rFonts w:ascii="Arial" w:hAnsi="Arial" w:cs="Arial"/>
          <w:sz w:val="22"/>
          <w:szCs w:val="22"/>
        </w:rPr>
        <w:t>7</w:t>
      </w:r>
    </w:p>
    <w:p w14:paraId="1B6A7451" w14:textId="77777777" w:rsidR="00225249" w:rsidRDefault="00225249">
      <w:pPr>
        <w:rPr>
          <w:rFonts w:ascii="Arial" w:hAnsi="Arial" w:cs="Arial"/>
          <w:sz w:val="22"/>
          <w:szCs w:val="22"/>
        </w:rPr>
      </w:pPr>
    </w:p>
    <w:p w14:paraId="5DFCF9ED" w14:textId="09A1F008" w:rsidR="00225249" w:rsidRDefault="00225249">
      <w:pPr>
        <w:rPr>
          <w:rFonts w:ascii="Arial" w:hAnsi="Arial" w:cs="Arial"/>
          <w:sz w:val="22"/>
          <w:szCs w:val="22"/>
        </w:rPr>
      </w:pPr>
      <w:r>
        <w:rPr>
          <w:rFonts w:ascii="Arial" w:hAnsi="Arial" w:cs="Arial"/>
          <w:sz w:val="22"/>
          <w:szCs w:val="22"/>
        </w:rPr>
        <w:t xml:space="preserve">Priority Uses. . . . . . . . . . . . . . . . . . . . . . . . . . . . . . . . . . . . . . . </w:t>
      </w:r>
      <w:r>
        <w:rPr>
          <w:rFonts w:ascii="Arial" w:hAnsi="Arial" w:cs="Arial"/>
          <w:sz w:val="22"/>
          <w:szCs w:val="22"/>
        </w:rPr>
        <w:tab/>
      </w:r>
      <w:r>
        <w:rPr>
          <w:rFonts w:ascii="Arial" w:hAnsi="Arial" w:cs="Arial"/>
          <w:sz w:val="22"/>
          <w:szCs w:val="22"/>
        </w:rPr>
        <w:tab/>
      </w:r>
      <w:r w:rsidR="00067A52">
        <w:rPr>
          <w:rFonts w:ascii="Arial" w:hAnsi="Arial" w:cs="Arial"/>
          <w:sz w:val="22"/>
          <w:szCs w:val="22"/>
        </w:rPr>
        <w:t>8</w:t>
      </w:r>
    </w:p>
    <w:p w14:paraId="4D0CE345" w14:textId="77777777" w:rsidR="00225249" w:rsidRDefault="00225249">
      <w:pPr>
        <w:rPr>
          <w:rFonts w:ascii="Arial" w:hAnsi="Arial" w:cs="Arial"/>
          <w:sz w:val="22"/>
          <w:szCs w:val="22"/>
        </w:rPr>
      </w:pPr>
    </w:p>
    <w:p w14:paraId="0277B6AC" w14:textId="5BC15854" w:rsidR="00225249" w:rsidRDefault="00225249">
      <w:pPr>
        <w:rPr>
          <w:rFonts w:ascii="Arial" w:hAnsi="Arial" w:cs="Arial"/>
          <w:sz w:val="22"/>
          <w:szCs w:val="22"/>
        </w:rPr>
      </w:pPr>
      <w:r>
        <w:rPr>
          <w:rFonts w:ascii="Arial" w:hAnsi="Arial" w:cs="Arial"/>
          <w:sz w:val="22"/>
          <w:szCs w:val="22"/>
        </w:rPr>
        <w:t xml:space="preserve">Triggers . . . . . . . . . . . . . . . . . . . . . . . . . . . . . . . . . . . . . . . . </w:t>
      </w:r>
      <w:r>
        <w:rPr>
          <w:rFonts w:ascii="Arial" w:hAnsi="Arial" w:cs="Arial"/>
          <w:sz w:val="22"/>
          <w:szCs w:val="22"/>
        </w:rPr>
        <w:tab/>
        <w:t xml:space="preserve">. . </w:t>
      </w:r>
      <w:r>
        <w:rPr>
          <w:rFonts w:ascii="Arial" w:hAnsi="Arial" w:cs="Arial"/>
          <w:sz w:val="22"/>
          <w:szCs w:val="22"/>
        </w:rPr>
        <w:tab/>
        <w:t xml:space="preserve"> </w:t>
      </w:r>
      <w:r>
        <w:rPr>
          <w:rFonts w:ascii="Arial" w:hAnsi="Arial" w:cs="Arial"/>
          <w:sz w:val="22"/>
          <w:szCs w:val="22"/>
        </w:rPr>
        <w:tab/>
      </w:r>
      <w:r w:rsidR="00067A52">
        <w:rPr>
          <w:rFonts w:ascii="Arial" w:hAnsi="Arial" w:cs="Arial"/>
          <w:sz w:val="22"/>
          <w:szCs w:val="22"/>
        </w:rPr>
        <w:t>10</w:t>
      </w:r>
    </w:p>
    <w:p w14:paraId="45A7877A" w14:textId="77777777" w:rsidR="00225249" w:rsidRDefault="00225249">
      <w:pPr>
        <w:rPr>
          <w:rFonts w:ascii="Arial" w:hAnsi="Arial" w:cs="Arial"/>
          <w:sz w:val="22"/>
          <w:szCs w:val="22"/>
        </w:rPr>
      </w:pPr>
    </w:p>
    <w:p w14:paraId="4705267E" w14:textId="2DCEF96D" w:rsidR="00225249" w:rsidRDefault="00225249">
      <w:pPr>
        <w:rPr>
          <w:rFonts w:ascii="Arial" w:hAnsi="Arial" w:cs="Arial"/>
          <w:sz w:val="22"/>
          <w:szCs w:val="22"/>
        </w:rPr>
      </w:pPr>
      <w:r>
        <w:rPr>
          <w:rFonts w:ascii="Arial" w:hAnsi="Arial" w:cs="Arial"/>
          <w:sz w:val="22"/>
          <w:szCs w:val="22"/>
        </w:rPr>
        <w:t>Worst Case Scenario (No Water) . . . . . . . . . . . . . . . . . . . . . . .</w:t>
      </w:r>
      <w:r>
        <w:rPr>
          <w:rFonts w:ascii="Arial" w:hAnsi="Arial" w:cs="Arial"/>
          <w:sz w:val="22"/>
          <w:szCs w:val="22"/>
        </w:rPr>
        <w:tab/>
      </w:r>
      <w:r>
        <w:rPr>
          <w:rFonts w:ascii="Arial" w:hAnsi="Arial" w:cs="Arial"/>
          <w:sz w:val="22"/>
          <w:szCs w:val="22"/>
        </w:rPr>
        <w:tab/>
        <w:t>1</w:t>
      </w:r>
      <w:r w:rsidR="00067A52">
        <w:rPr>
          <w:rFonts w:ascii="Arial" w:hAnsi="Arial" w:cs="Arial"/>
          <w:sz w:val="22"/>
          <w:szCs w:val="22"/>
        </w:rPr>
        <w:t>1</w:t>
      </w:r>
    </w:p>
    <w:p w14:paraId="2BA29215" w14:textId="77777777" w:rsidR="00225249" w:rsidRDefault="00225249">
      <w:pPr>
        <w:rPr>
          <w:rFonts w:ascii="Arial" w:hAnsi="Arial" w:cs="Arial"/>
          <w:sz w:val="22"/>
          <w:szCs w:val="22"/>
        </w:rPr>
      </w:pPr>
    </w:p>
    <w:p w14:paraId="16CAEF19" w14:textId="5416E4BB" w:rsidR="00225249" w:rsidRDefault="00225249">
      <w:pPr>
        <w:rPr>
          <w:rFonts w:ascii="Arial" w:hAnsi="Arial" w:cs="Arial"/>
          <w:sz w:val="22"/>
          <w:szCs w:val="22"/>
        </w:rPr>
      </w:pPr>
      <w:r>
        <w:rPr>
          <w:rFonts w:ascii="Arial" w:hAnsi="Arial" w:cs="Arial"/>
          <w:sz w:val="22"/>
          <w:szCs w:val="22"/>
        </w:rPr>
        <w:t>Enforcement . . . . . . . . . . . . . . . . . . . . . . . . . . . . . . . . . . . . . . .</w:t>
      </w:r>
      <w:r>
        <w:rPr>
          <w:rFonts w:ascii="Arial" w:hAnsi="Arial" w:cs="Arial"/>
          <w:sz w:val="22"/>
          <w:szCs w:val="22"/>
        </w:rPr>
        <w:tab/>
      </w:r>
      <w:r>
        <w:rPr>
          <w:rFonts w:ascii="Arial" w:hAnsi="Arial" w:cs="Arial"/>
          <w:sz w:val="22"/>
          <w:szCs w:val="22"/>
        </w:rPr>
        <w:tab/>
        <w:t>1</w:t>
      </w:r>
      <w:r w:rsidR="00067A52">
        <w:rPr>
          <w:rFonts w:ascii="Arial" w:hAnsi="Arial" w:cs="Arial"/>
          <w:sz w:val="22"/>
          <w:szCs w:val="22"/>
        </w:rPr>
        <w:t>1</w:t>
      </w:r>
    </w:p>
    <w:p w14:paraId="02433FCB" w14:textId="77777777" w:rsidR="00225249" w:rsidRDefault="00225249">
      <w:pPr>
        <w:rPr>
          <w:rFonts w:ascii="Arial" w:hAnsi="Arial" w:cs="Arial"/>
          <w:sz w:val="22"/>
          <w:szCs w:val="22"/>
        </w:rPr>
      </w:pPr>
    </w:p>
    <w:p w14:paraId="68F2FA94" w14:textId="4E09A1CD" w:rsidR="00F07E3E" w:rsidRDefault="00F07E3E">
      <w:pPr>
        <w:rPr>
          <w:rFonts w:ascii="Arial" w:hAnsi="Arial" w:cs="Arial"/>
          <w:sz w:val="22"/>
          <w:szCs w:val="22"/>
        </w:rPr>
      </w:pPr>
      <w:r>
        <w:rPr>
          <w:rFonts w:ascii="Arial" w:hAnsi="Arial" w:cs="Arial"/>
          <w:sz w:val="22"/>
          <w:szCs w:val="22"/>
        </w:rPr>
        <w:t>Public Comment . . . . . . . . . . . . . . . . . . . . . . . . . . . . . . . . . . . .</w:t>
      </w:r>
      <w:r>
        <w:rPr>
          <w:rFonts w:ascii="Arial" w:hAnsi="Arial" w:cs="Arial"/>
          <w:sz w:val="22"/>
          <w:szCs w:val="22"/>
        </w:rPr>
        <w:tab/>
      </w:r>
      <w:r>
        <w:rPr>
          <w:rFonts w:ascii="Arial" w:hAnsi="Arial" w:cs="Arial"/>
          <w:sz w:val="22"/>
          <w:szCs w:val="22"/>
        </w:rPr>
        <w:tab/>
        <w:t>1</w:t>
      </w:r>
      <w:r w:rsidR="00067A52">
        <w:rPr>
          <w:rFonts w:ascii="Arial" w:hAnsi="Arial" w:cs="Arial"/>
          <w:sz w:val="22"/>
          <w:szCs w:val="22"/>
        </w:rPr>
        <w:t>2</w:t>
      </w:r>
    </w:p>
    <w:p w14:paraId="4C83E392" w14:textId="77777777" w:rsidR="00F07E3E" w:rsidRDefault="00F07E3E">
      <w:pPr>
        <w:rPr>
          <w:rFonts w:ascii="Arial" w:hAnsi="Arial" w:cs="Arial"/>
          <w:sz w:val="22"/>
          <w:szCs w:val="22"/>
        </w:rPr>
      </w:pPr>
    </w:p>
    <w:p w14:paraId="7ABE46C8" w14:textId="751E9E0A" w:rsidR="00225249" w:rsidRDefault="00225249">
      <w:pPr>
        <w:rPr>
          <w:rFonts w:ascii="Arial" w:hAnsi="Arial" w:cs="Arial"/>
          <w:sz w:val="22"/>
          <w:szCs w:val="22"/>
        </w:rPr>
      </w:pPr>
      <w:r>
        <w:rPr>
          <w:rFonts w:ascii="Arial" w:hAnsi="Arial" w:cs="Arial"/>
          <w:sz w:val="22"/>
          <w:szCs w:val="22"/>
        </w:rPr>
        <w:t>Appeals . . . . . . . . . . . . . . . . . . . . . . . . . . . . . . . . . . . . . . . . . . .</w:t>
      </w:r>
      <w:r>
        <w:rPr>
          <w:rFonts w:ascii="Arial" w:hAnsi="Arial" w:cs="Arial"/>
          <w:sz w:val="22"/>
          <w:szCs w:val="22"/>
        </w:rPr>
        <w:tab/>
      </w:r>
      <w:r>
        <w:rPr>
          <w:rFonts w:ascii="Arial" w:hAnsi="Arial" w:cs="Arial"/>
          <w:sz w:val="22"/>
          <w:szCs w:val="22"/>
        </w:rPr>
        <w:tab/>
        <w:t>1</w:t>
      </w:r>
      <w:r w:rsidR="00067A52">
        <w:rPr>
          <w:rFonts w:ascii="Arial" w:hAnsi="Arial" w:cs="Arial"/>
          <w:sz w:val="22"/>
          <w:szCs w:val="22"/>
        </w:rPr>
        <w:t>3</w:t>
      </w:r>
    </w:p>
    <w:p w14:paraId="70AE5253" w14:textId="77777777" w:rsidR="00225249" w:rsidRDefault="00225249">
      <w:pPr>
        <w:rPr>
          <w:rFonts w:ascii="Arial" w:hAnsi="Arial" w:cs="Arial"/>
          <w:sz w:val="22"/>
          <w:szCs w:val="22"/>
        </w:rPr>
      </w:pPr>
    </w:p>
    <w:p w14:paraId="6A993B1A" w14:textId="042F8034" w:rsidR="00225249" w:rsidRDefault="00225249">
      <w:pPr>
        <w:rPr>
          <w:rFonts w:ascii="Arial" w:hAnsi="Arial" w:cs="Arial"/>
          <w:sz w:val="22"/>
          <w:szCs w:val="22"/>
        </w:rPr>
      </w:pPr>
      <w:r>
        <w:rPr>
          <w:rFonts w:ascii="Arial" w:hAnsi="Arial" w:cs="Arial"/>
          <w:sz w:val="22"/>
          <w:szCs w:val="22"/>
        </w:rPr>
        <w:t xml:space="preserve">Variances . . . . . . . . . . . . . . . . . . . . . . . . . . . . . . . . . . . . . . . . . </w:t>
      </w:r>
      <w:r>
        <w:rPr>
          <w:rFonts w:ascii="Arial" w:hAnsi="Arial" w:cs="Arial"/>
          <w:sz w:val="22"/>
          <w:szCs w:val="22"/>
        </w:rPr>
        <w:tab/>
      </w:r>
      <w:r>
        <w:rPr>
          <w:rFonts w:ascii="Arial" w:hAnsi="Arial" w:cs="Arial"/>
          <w:sz w:val="22"/>
          <w:szCs w:val="22"/>
        </w:rPr>
        <w:tab/>
        <w:t>1</w:t>
      </w:r>
      <w:r w:rsidR="00067A52">
        <w:rPr>
          <w:rFonts w:ascii="Arial" w:hAnsi="Arial" w:cs="Arial"/>
          <w:sz w:val="22"/>
          <w:szCs w:val="22"/>
        </w:rPr>
        <w:t>3</w:t>
      </w:r>
    </w:p>
    <w:p w14:paraId="137D4584" w14:textId="77777777" w:rsidR="00225249" w:rsidRDefault="00225249">
      <w:pPr>
        <w:rPr>
          <w:rFonts w:ascii="Arial" w:hAnsi="Arial" w:cs="Arial"/>
          <w:sz w:val="22"/>
          <w:szCs w:val="22"/>
        </w:rPr>
      </w:pPr>
    </w:p>
    <w:p w14:paraId="47E0901A" w14:textId="59CC6E22" w:rsidR="00225249" w:rsidRDefault="00225249">
      <w:pPr>
        <w:rPr>
          <w:rFonts w:ascii="Arial" w:hAnsi="Arial" w:cs="Arial"/>
          <w:sz w:val="22"/>
          <w:szCs w:val="22"/>
        </w:rPr>
      </w:pPr>
      <w:r>
        <w:rPr>
          <w:rFonts w:ascii="Arial" w:hAnsi="Arial" w:cs="Arial"/>
          <w:sz w:val="22"/>
          <w:szCs w:val="22"/>
        </w:rPr>
        <w:t xml:space="preserve">Evaluation, Review &amp; Revision . . . . . . . . . . . . . . . . . . . . . . . . . </w:t>
      </w:r>
      <w:r>
        <w:rPr>
          <w:rFonts w:ascii="Arial" w:hAnsi="Arial" w:cs="Arial"/>
          <w:sz w:val="22"/>
          <w:szCs w:val="22"/>
        </w:rPr>
        <w:tab/>
      </w:r>
      <w:r>
        <w:rPr>
          <w:rFonts w:ascii="Arial" w:hAnsi="Arial" w:cs="Arial"/>
          <w:sz w:val="22"/>
          <w:szCs w:val="22"/>
        </w:rPr>
        <w:tab/>
        <w:t>1</w:t>
      </w:r>
      <w:r w:rsidR="00067A52">
        <w:rPr>
          <w:rFonts w:ascii="Arial" w:hAnsi="Arial" w:cs="Arial"/>
          <w:sz w:val="22"/>
          <w:szCs w:val="22"/>
        </w:rPr>
        <w:t>4</w:t>
      </w:r>
    </w:p>
    <w:p w14:paraId="0D05034D" w14:textId="77777777" w:rsidR="00225249" w:rsidRDefault="00225249">
      <w:pPr>
        <w:rPr>
          <w:rFonts w:ascii="Arial" w:hAnsi="Arial" w:cs="Arial"/>
          <w:sz w:val="22"/>
          <w:szCs w:val="22"/>
        </w:rPr>
      </w:pPr>
    </w:p>
    <w:p w14:paraId="145C49E3" w14:textId="1F17651E" w:rsidR="00225249" w:rsidRDefault="00225249">
      <w:pPr>
        <w:rPr>
          <w:rFonts w:ascii="Arial" w:hAnsi="Arial" w:cs="Arial"/>
          <w:sz w:val="22"/>
          <w:szCs w:val="22"/>
        </w:rPr>
      </w:pPr>
      <w:r>
        <w:rPr>
          <w:rFonts w:ascii="Arial" w:hAnsi="Arial" w:cs="Arial"/>
          <w:sz w:val="22"/>
          <w:szCs w:val="22"/>
        </w:rPr>
        <w:t>Conclusion . . . . . . . . . . . . . . . . . . . . . . . . . . . . . . . . . . . . . . . . .</w:t>
      </w:r>
      <w:r>
        <w:rPr>
          <w:rFonts w:ascii="Arial" w:hAnsi="Arial" w:cs="Arial"/>
          <w:sz w:val="22"/>
          <w:szCs w:val="22"/>
        </w:rPr>
        <w:tab/>
      </w:r>
      <w:r>
        <w:rPr>
          <w:rFonts w:ascii="Arial" w:hAnsi="Arial" w:cs="Arial"/>
          <w:sz w:val="22"/>
          <w:szCs w:val="22"/>
        </w:rPr>
        <w:tab/>
        <w:t>1</w:t>
      </w:r>
      <w:r w:rsidR="00067A52">
        <w:rPr>
          <w:rFonts w:ascii="Arial" w:hAnsi="Arial" w:cs="Arial"/>
          <w:sz w:val="22"/>
          <w:szCs w:val="22"/>
        </w:rPr>
        <w:t>4</w:t>
      </w:r>
    </w:p>
    <w:p w14:paraId="338B43AF" w14:textId="77777777" w:rsidR="00225249" w:rsidRDefault="00225249">
      <w:pPr>
        <w:rPr>
          <w:rFonts w:ascii="Arial" w:hAnsi="Arial" w:cs="Arial"/>
          <w:sz w:val="22"/>
          <w:szCs w:val="22"/>
        </w:rPr>
      </w:pPr>
    </w:p>
    <w:p w14:paraId="00B06F96" w14:textId="77777777" w:rsidR="00225249" w:rsidRDefault="00225249">
      <w:pPr>
        <w:rPr>
          <w:rFonts w:ascii="Arial" w:hAnsi="Arial" w:cs="Arial"/>
          <w:sz w:val="22"/>
          <w:szCs w:val="22"/>
        </w:rPr>
      </w:pPr>
    </w:p>
    <w:p w14:paraId="0BB58D42" w14:textId="77777777" w:rsidR="00225249" w:rsidRDefault="00225249">
      <w:pPr>
        <w:rPr>
          <w:rFonts w:ascii="Arial" w:hAnsi="Arial" w:cs="Arial"/>
          <w:sz w:val="22"/>
          <w:szCs w:val="22"/>
        </w:rPr>
      </w:pPr>
    </w:p>
    <w:p w14:paraId="4EF8E68F" w14:textId="77777777" w:rsidR="00225249" w:rsidRDefault="00225249">
      <w:pPr>
        <w:rPr>
          <w:rFonts w:ascii="Arial" w:hAnsi="Arial" w:cs="Arial"/>
          <w:sz w:val="22"/>
          <w:szCs w:val="22"/>
        </w:rPr>
      </w:pPr>
    </w:p>
    <w:p w14:paraId="3DB1C92A" w14:textId="77777777" w:rsidR="00225249" w:rsidRDefault="00225249">
      <w:pPr>
        <w:rPr>
          <w:rFonts w:ascii="Arial" w:hAnsi="Arial" w:cs="Arial"/>
          <w:sz w:val="22"/>
          <w:szCs w:val="22"/>
        </w:rPr>
      </w:pPr>
    </w:p>
    <w:p w14:paraId="687F1DE2" w14:textId="77777777" w:rsidR="00225249" w:rsidRDefault="00225249">
      <w:pPr>
        <w:rPr>
          <w:rFonts w:ascii="Arial" w:hAnsi="Arial" w:cs="Arial"/>
          <w:sz w:val="22"/>
          <w:szCs w:val="22"/>
        </w:rPr>
      </w:pPr>
    </w:p>
    <w:p w14:paraId="6FAA47D5" w14:textId="77777777" w:rsidR="00225249" w:rsidRDefault="00225249">
      <w:pPr>
        <w:rPr>
          <w:rFonts w:ascii="Arial" w:hAnsi="Arial" w:cs="Arial"/>
          <w:sz w:val="22"/>
          <w:szCs w:val="22"/>
        </w:rPr>
      </w:pPr>
    </w:p>
    <w:p w14:paraId="6BB5A6D2" w14:textId="77777777" w:rsidR="00225249" w:rsidRDefault="00225249" w:rsidP="0037535F">
      <w:pPr>
        <w:pStyle w:val="Title"/>
        <w:jc w:val="left"/>
        <w:rPr>
          <w:kern w:val="0"/>
        </w:rPr>
      </w:pPr>
    </w:p>
    <w:p w14:paraId="32CDB27D" w14:textId="77777777" w:rsidR="00225249" w:rsidRDefault="00225249">
      <w:pPr>
        <w:pStyle w:val="Title"/>
        <w:rPr>
          <w:rFonts w:ascii="Times New Roman" w:hAnsi="Times New Roman"/>
          <w:sz w:val="28"/>
        </w:rPr>
      </w:pPr>
      <w:r>
        <w:rPr>
          <w:kern w:val="0"/>
        </w:rPr>
        <w:t>WATER SHORTAGE RESPONSE PLAN</w:t>
      </w:r>
    </w:p>
    <w:p w14:paraId="184523FA" w14:textId="77777777" w:rsidR="00225249" w:rsidRDefault="00225249">
      <w:pPr>
        <w:pStyle w:val="BodyText"/>
      </w:pPr>
    </w:p>
    <w:p w14:paraId="2F81FAFF" w14:textId="77777777" w:rsidR="00225249" w:rsidRDefault="00225249">
      <w:pPr>
        <w:pStyle w:val="BodyText"/>
      </w:pPr>
    </w:p>
    <w:p w14:paraId="2886E5ED" w14:textId="77777777" w:rsidR="00225249" w:rsidRDefault="00225249">
      <w:pPr>
        <w:pStyle w:val="Heading1"/>
        <w:rPr>
          <w:rFonts w:ascii="Tahoma" w:hAnsi="Tahoma" w:cs="Tahoma"/>
          <w:b w:val="0"/>
          <w:bCs/>
          <w:sz w:val="24"/>
        </w:rPr>
      </w:pPr>
      <w:r>
        <w:rPr>
          <w:rFonts w:ascii="Tahoma" w:hAnsi="Tahoma" w:cs="Tahoma"/>
          <w:b w:val="0"/>
          <w:bCs/>
          <w:sz w:val="24"/>
        </w:rPr>
        <w:t>Purpose</w:t>
      </w:r>
    </w:p>
    <w:p w14:paraId="5A2F6E0B" w14:textId="77777777" w:rsidR="00225249" w:rsidRDefault="00225249">
      <w:pPr>
        <w:pStyle w:val="BodyText"/>
        <w:ind w:firstLine="0"/>
        <w:rPr>
          <w:rFonts w:ascii="Arial" w:hAnsi="Arial" w:cs="Arial"/>
        </w:rPr>
      </w:pPr>
      <w:r>
        <w:rPr>
          <w:rFonts w:ascii="Arial" w:hAnsi="Arial" w:cs="Arial"/>
        </w:rPr>
        <w:t xml:space="preserve">A Water Shortage Response Plan (WSRP) is a useful tool in managing water supply problems and emergencies.  This plan can be utilized in any number of situations, such as drought, water supply disruption, water distribution or quality problems.  A WSRP can also be a useful tool for responding to man-made and natural disasters (acts of terrorism, contamination, flood, hurricanes, etc.).  </w:t>
      </w:r>
    </w:p>
    <w:p w14:paraId="689D77A2" w14:textId="77777777" w:rsidR="00225249" w:rsidRDefault="00225249">
      <w:pPr>
        <w:pStyle w:val="BodyText"/>
        <w:ind w:firstLine="0"/>
        <w:rPr>
          <w:rFonts w:ascii="Arial" w:hAnsi="Arial" w:cs="Arial"/>
        </w:rPr>
      </w:pPr>
    </w:p>
    <w:p w14:paraId="7C03614F" w14:textId="77777777" w:rsidR="00225249" w:rsidRDefault="00225249">
      <w:pPr>
        <w:pStyle w:val="BodyText"/>
        <w:ind w:firstLine="0"/>
        <w:rPr>
          <w:rFonts w:ascii="Arial" w:hAnsi="Arial" w:cs="Arial"/>
        </w:rPr>
      </w:pPr>
    </w:p>
    <w:p w14:paraId="28B8FD46" w14:textId="77777777" w:rsidR="00225249" w:rsidRDefault="00225249">
      <w:pPr>
        <w:pStyle w:val="Heading1"/>
        <w:rPr>
          <w:rFonts w:ascii="Tahoma" w:hAnsi="Tahoma" w:cs="Tahoma"/>
          <w:b w:val="0"/>
          <w:bCs/>
          <w:sz w:val="24"/>
        </w:rPr>
      </w:pPr>
      <w:r>
        <w:rPr>
          <w:rFonts w:ascii="Tahoma" w:hAnsi="Tahoma" w:cs="Tahoma"/>
          <w:b w:val="0"/>
          <w:bCs/>
          <w:sz w:val="24"/>
        </w:rPr>
        <w:t>authority</w:t>
      </w:r>
    </w:p>
    <w:p w14:paraId="5BD93DB8" w14:textId="6CA6722D" w:rsidR="00225249" w:rsidRDefault="00225249">
      <w:pPr>
        <w:pStyle w:val="BodyText2"/>
        <w:jc w:val="both"/>
      </w:pPr>
      <w:r>
        <w:t xml:space="preserve">Whenever the City of King experiences a potential water shortage, the City Council has authorized the Mayor, upon the advice and recommendation of the City Manager, to declare a Water Shortage Warning.  Whenever the City of King experiences a shortage of treated water, or when the water supply is not adequate to meet normal needs, the City Council has authorized the Mayor, upon the advice and recommendation of the City Manager, to declare a Water Shortage Emergency. Whenever the City of King determines a need to provide for equitable distribution of critically limited treated water or water supplies to ensure that sufficient treated water is available to preserve public health and safety of the citizens, the City Council has authorized the Mayor, upon the advice and recommendation of the City Manager, to declare a Water Shortage Crisis. The creation and enforcement of a water rationing policy shall be developed at the time of declaration. </w:t>
      </w:r>
      <w:r w:rsidR="00F07E3E">
        <w:t xml:space="preserve">Water shortage stages must be implemented once the specific triggers on Page </w:t>
      </w:r>
      <w:r w:rsidR="0000479C">
        <w:t>10</w:t>
      </w:r>
      <w:r w:rsidR="00F07E3E">
        <w:t xml:space="preserve"> are met and t</w:t>
      </w:r>
      <w:r>
        <w:t xml:space="preserve">hese declarations shall exist for the duration of the shortage or until </w:t>
      </w:r>
      <w:r w:rsidR="00F07E3E">
        <w:t>the triggers that constituted the specific stage are reversed</w:t>
      </w:r>
      <w:r>
        <w:t>.</w:t>
      </w:r>
    </w:p>
    <w:p w14:paraId="3821AD23" w14:textId="77777777" w:rsidR="00225249" w:rsidRDefault="00225249">
      <w:pPr>
        <w:pStyle w:val="BodyText2"/>
        <w:jc w:val="both"/>
      </w:pPr>
    </w:p>
    <w:p w14:paraId="7EFBE3C3" w14:textId="77777777" w:rsidR="00225249" w:rsidRDefault="00225249">
      <w:pPr>
        <w:pStyle w:val="BodyText2"/>
        <w:jc w:val="both"/>
      </w:pPr>
      <w:r>
        <w:tab/>
        <w:t>Mayor</w:t>
      </w:r>
      <w:r>
        <w:tab/>
      </w:r>
      <w:r>
        <w:tab/>
      </w:r>
      <w:r>
        <w:tab/>
      </w:r>
      <w:r>
        <w:tab/>
      </w:r>
      <w:r>
        <w:tab/>
        <w:t>City Manager</w:t>
      </w:r>
    </w:p>
    <w:p w14:paraId="205DBE0E" w14:textId="776C8719" w:rsidR="00225249" w:rsidRDefault="0026277C">
      <w:pPr>
        <w:pStyle w:val="BodyText2"/>
        <w:jc w:val="both"/>
      </w:pPr>
      <w:r>
        <w:tab/>
        <w:t>Jack Warren</w:t>
      </w:r>
      <w:r>
        <w:tab/>
      </w:r>
      <w:r>
        <w:tab/>
      </w:r>
      <w:r>
        <w:tab/>
      </w:r>
      <w:r>
        <w:tab/>
      </w:r>
      <w:r w:rsidR="00C06A8D">
        <w:t>Scott Barrow</w:t>
      </w:r>
    </w:p>
    <w:p w14:paraId="4750EFA2" w14:textId="77777777" w:rsidR="00225249" w:rsidRDefault="00225249">
      <w:pPr>
        <w:pStyle w:val="BodyText2"/>
        <w:jc w:val="both"/>
      </w:pPr>
      <w:r>
        <w:tab/>
        <w:t>336-983-8265</w:t>
      </w:r>
      <w:r>
        <w:tab/>
      </w:r>
      <w:r>
        <w:tab/>
      </w:r>
      <w:r>
        <w:tab/>
      </w:r>
      <w:r>
        <w:tab/>
        <w:t>336-983-8265</w:t>
      </w:r>
    </w:p>
    <w:p w14:paraId="0705FDCF" w14:textId="598BA372" w:rsidR="00225249" w:rsidRDefault="00225249">
      <w:pPr>
        <w:pStyle w:val="BodyText2"/>
        <w:jc w:val="both"/>
      </w:pPr>
      <w:r>
        <w:tab/>
      </w:r>
      <w:hyperlink r:id="rId8" w:history="1">
        <w:r>
          <w:rPr>
            <w:rStyle w:val="Hyperlink"/>
          </w:rPr>
          <w:t>kingmayor@aol.com</w:t>
        </w:r>
      </w:hyperlink>
      <w:r>
        <w:tab/>
      </w:r>
      <w:r>
        <w:tab/>
      </w:r>
      <w:r>
        <w:tab/>
      </w:r>
      <w:hyperlink r:id="rId9" w:history="1">
        <w:r w:rsidR="00C06A8D" w:rsidRPr="000C520E">
          <w:rPr>
            <w:rStyle w:val="Hyperlink"/>
          </w:rPr>
          <w:t>sbarrow@ci.king.nc.us</w:t>
        </w:r>
      </w:hyperlink>
    </w:p>
    <w:p w14:paraId="0BE6AD84" w14:textId="77777777" w:rsidR="00225249" w:rsidRDefault="00225249">
      <w:pPr>
        <w:pStyle w:val="BodyText"/>
      </w:pPr>
    </w:p>
    <w:p w14:paraId="2B9B6716" w14:textId="77777777" w:rsidR="00225249" w:rsidRDefault="00225249">
      <w:pPr>
        <w:pStyle w:val="BodyText"/>
      </w:pPr>
    </w:p>
    <w:p w14:paraId="03CE916F" w14:textId="77777777" w:rsidR="00225249" w:rsidRDefault="00225249">
      <w:pPr>
        <w:pStyle w:val="Heading1"/>
        <w:rPr>
          <w:rFonts w:ascii="Tahoma" w:hAnsi="Tahoma" w:cs="Tahoma"/>
          <w:b w:val="0"/>
          <w:bCs/>
          <w:sz w:val="24"/>
        </w:rPr>
      </w:pPr>
      <w:r>
        <w:rPr>
          <w:rFonts w:ascii="Tahoma" w:hAnsi="Tahoma" w:cs="Tahoma"/>
          <w:b w:val="0"/>
          <w:bCs/>
          <w:sz w:val="24"/>
        </w:rPr>
        <w:lastRenderedPageBreak/>
        <w:t>notification</w:t>
      </w:r>
    </w:p>
    <w:p w14:paraId="26AE0C05" w14:textId="77777777" w:rsidR="00225249" w:rsidRDefault="00225249">
      <w:pPr>
        <w:pStyle w:val="BodyText2"/>
        <w:jc w:val="both"/>
      </w:pPr>
    </w:p>
    <w:p w14:paraId="7E0FD43C" w14:textId="77777777" w:rsidR="00225249" w:rsidRDefault="00225249">
      <w:pPr>
        <w:pStyle w:val="BodyText2"/>
        <w:jc w:val="both"/>
      </w:pPr>
      <w:r>
        <w:t>A publicity campaign will be initiated with conservation efforts publicized through the general news media or any other appropriate method for making such notification public. Other possible outreach options may include: the City of King website; posting on the Electronic Bulletin Board at the American Legion and Central Park; a note added to water bills; flyers and/or handouts; and/or an advertisement on local television or radio.</w:t>
      </w:r>
    </w:p>
    <w:p w14:paraId="404DF962" w14:textId="77777777" w:rsidR="00225249" w:rsidRDefault="00225249">
      <w:pPr>
        <w:pStyle w:val="BodyText2"/>
        <w:jc w:val="both"/>
      </w:pPr>
    </w:p>
    <w:p w14:paraId="0A64FA8C" w14:textId="77777777" w:rsidR="00225249" w:rsidRDefault="00225249">
      <w:pPr>
        <w:pStyle w:val="BodyText2"/>
        <w:jc w:val="both"/>
      </w:pPr>
    </w:p>
    <w:p w14:paraId="5EEC8D72" w14:textId="77777777" w:rsidR="00225249" w:rsidRDefault="00225249">
      <w:pPr>
        <w:pStyle w:val="BodyText2"/>
        <w:jc w:val="both"/>
      </w:pPr>
    </w:p>
    <w:p w14:paraId="48913143" w14:textId="7D05C2A4" w:rsidR="00225249" w:rsidRPr="0000479C" w:rsidRDefault="00225249" w:rsidP="0000479C">
      <w:pPr>
        <w:pStyle w:val="Heading1"/>
        <w:rPr>
          <w:rFonts w:ascii="Arial" w:hAnsi="Arial" w:cs="Arial"/>
          <w:b w:val="0"/>
          <w:bCs/>
          <w:sz w:val="24"/>
        </w:rPr>
      </w:pPr>
      <w:r>
        <w:rPr>
          <w:rFonts w:ascii="Arial" w:hAnsi="Arial" w:cs="Arial"/>
          <w:b w:val="0"/>
          <w:bCs/>
          <w:sz w:val="24"/>
        </w:rPr>
        <w:t>WATER SHORTAGE WARNING</w:t>
      </w:r>
    </w:p>
    <w:p w14:paraId="051BC0C5" w14:textId="77777777" w:rsidR="00225249" w:rsidRPr="0000479C" w:rsidRDefault="00225249">
      <w:pPr>
        <w:pStyle w:val="BodyText"/>
        <w:jc w:val="center"/>
        <w:rPr>
          <w:rFonts w:ascii="Arial" w:hAnsi="Arial" w:cs="Arial"/>
          <w:b/>
          <w:bCs/>
          <w:u w:val="single"/>
        </w:rPr>
      </w:pPr>
      <w:r w:rsidRPr="0000479C">
        <w:rPr>
          <w:rFonts w:ascii="Arial" w:hAnsi="Arial" w:cs="Arial"/>
          <w:b/>
          <w:bCs/>
          <w:u w:val="single"/>
        </w:rPr>
        <w:t>Water Conservation Stage 1</w:t>
      </w:r>
    </w:p>
    <w:p w14:paraId="14BEE87C" w14:textId="77777777" w:rsidR="00225249" w:rsidRDefault="00225249">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008"/>
          <w:tab w:val="left" w:pos="1440"/>
          <w:tab w:val="left" w:pos="2160"/>
        </w:tabs>
        <w:rPr>
          <w:rFonts w:ascii="Arial" w:hAnsi="Arial" w:cs="Arial"/>
          <w:sz w:val="22"/>
        </w:rPr>
      </w:pPr>
    </w:p>
    <w:p w14:paraId="7AE9A93F" w14:textId="77777777" w:rsidR="00225249" w:rsidRDefault="00225249">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008"/>
          <w:tab w:val="left" w:pos="1440"/>
          <w:tab w:val="left" w:pos="2160"/>
        </w:tabs>
        <w:jc w:val="both"/>
        <w:rPr>
          <w:rFonts w:ascii="Arial" w:hAnsi="Arial" w:cs="Arial"/>
          <w:sz w:val="22"/>
        </w:rPr>
      </w:pPr>
      <w:r>
        <w:rPr>
          <w:rFonts w:ascii="Arial" w:hAnsi="Arial" w:cs="Arial"/>
          <w:sz w:val="22"/>
        </w:rPr>
        <w:t>It shall be unlawful to use water from the public water system supplied by the City of King for the following purposes:</w:t>
      </w:r>
    </w:p>
    <w:p w14:paraId="710ECBAC" w14:textId="77777777" w:rsidR="00225249" w:rsidRDefault="00225249">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008"/>
          <w:tab w:val="left" w:pos="1440"/>
          <w:tab w:val="left" w:pos="2160"/>
        </w:tabs>
        <w:jc w:val="both"/>
        <w:rPr>
          <w:rFonts w:ascii="Arial" w:hAnsi="Arial" w:cs="Arial"/>
          <w:sz w:val="22"/>
        </w:rPr>
      </w:pPr>
    </w:p>
    <w:p w14:paraId="5FA87401" w14:textId="77777777" w:rsidR="00225249" w:rsidRDefault="00225249">
      <w:pPr>
        <w:numPr>
          <w:ilvl w:val="0"/>
          <w:numId w:val="5"/>
        </w:numPr>
        <w:tabs>
          <w:tab w:val="left" w:pos="0"/>
          <w:tab w:val="left" w:pos="0"/>
          <w:tab w:val="left" w:pos="1008"/>
          <w:tab w:val="left" w:pos="1152"/>
          <w:tab w:val="left" w:pos="0"/>
          <w:tab w:val="left" w:pos="1152"/>
          <w:tab w:val="left" w:pos="1440"/>
          <w:tab w:val="left" w:pos="2160"/>
          <w:tab w:val="left" w:pos="0"/>
          <w:tab w:val="left" w:pos="1872"/>
          <w:tab w:val="left" w:pos="2160"/>
          <w:tab w:val="left" w:pos="0"/>
          <w:tab w:val="left" w:pos="1872"/>
          <w:tab w:val="left" w:pos="2160"/>
          <w:tab w:val="left" w:pos="0"/>
          <w:tab w:val="left" w:pos="1728"/>
          <w:tab w:val="left" w:pos="2160"/>
          <w:tab w:val="left" w:pos="0"/>
          <w:tab w:val="left" w:pos="1728"/>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728"/>
          <w:tab w:val="left" w:pos="2160"/>
          <w:tab w:val="left" w:pos="2880"/>
        </w:tabs>
        <w:jc w:val="both"/>
        <w:rPr>
          <w:rFonts w:ascii="Arial" w:hAnsi="Arial" w:cs="Arial"/>
          <w:sz w:val="22"/>
        </w:rPr>
      </w:pPr>
      <w:r>
        <w:rPr>
          <w:rFonts w:ascii="Arial" w:hAnsi="Arial" w:cs="Arial"/>
          <w:caps/>
          <w:sz w:val="22"/>
        </w:rPr>
        <w:t>t</w:t>
      </w:r>
      <w:r>
        <w:rPr>
          <w:rFonts w:ascii="Arial" w:hAnsi="Arial" w:cs="Arial"/>
          <w:sz w:val="22"/>
        </w:rPr>
        <w:t>o water lawns, grass, shrubbery, trees, flower and vegetable gardens except between the hours of 7:00 pm and 7:00 am on that property’s garbage pickup day.  Provided, however, that any person regularly engaged in the sale of plants shall be permitted to use water for such purposes, and shall not be restricted.</w:t>
      </w:r>
    </w:p>
    <w:p w14:paraId="5C772134" w14:textId="77777777" w:rsidR="00225249" w:rsidRDefault="00225249">
      <w:pPr>
        <w:tabs>
          <w:tab w:val="left" w:pos="0"/>
          <w:tab w:val="left" w:pos="1008"/>
          <w:tab w:val="left" w:pos="0"/>
          <w:tab w:val="left" w:pos="0"/>
          <w:tab w:val="left" w:pos="1152"/>
          <w:tab w:val="left" w:pos="0"/>
          <w:tab w:val="left" w:pos="1152"/>
          <w:tab w:val="left" w:pos="0"/>
          <w:tab w:val="left" w:pos="1152"/>
          <w:tab w:val="left" w:pos="1872"/>
          <w:tab w:val="left" w:pos="0"/>
          <w:tab w:val="left" w:pos="1872"/>
          <w:tab w:val="left" w:pos="0"/>
          <w:tab w:val="left" w:pos="1872"/>
          <w:tab w:val="left" w:pos="2160"/>
          <w:tab w:val="left" w:pos="0"/>
          <w:tab w:val="left" w:pos="1728"/>
          <w:tab w:val="left" w:pos="1872"/>
          <w:tab w:val="left" w:pos="0"/>
          <w:tab w:val="left" w:pos="1728"/>
          <w:tab w:val="left" w:pos="2160"/>
          <w:tab w:val="left" w:pos="0"/>
          <w:tab w:val="left" w:pos="1728"/>
          <w:tab w:val="left" w:pos="2160"/>
          <w:tab w:val="left" w:pos="0"/>
          <w:tab w:val="left" w:pos="1728"/>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728"/>
          <w:tab w:val="left" w:pos="2160"/>
          <w:tab w:val="left" w:pos="2880"/>
        </w:tabs>
        <w:jc w:val="both"/>
        <w:rPr>
          <w:rFonts w:ascii="Arial" w:hAnsi="Arial" w:cs="Arial"/>
          <w:sz w:val="22"/>
        </w:rPr>
      </w:pPr>
    </w:p>
    <w:p w14:paraId="6141B5BC" w14:textId="77777777" w:rsidR="00225249" w:rsidRDefault="00225249">
      <w:pPr>
        <w:numPr>
          <w:ilvl w:val="0"/>
          <w:numId w:val="5"/>
        </w:numPr>
        <w:tabs>
          <w:tab w:val="left" w:pos="0"/>
          <w:tab w:val="left" w:pos="1008"/>
          <w:tab w:val="left" w:pos="0"/>
          <w:tab w:val="left" w:pos="0"/>
          <w:tab w:val="left" w:pos="1152"/>
          <w:tab w:val="left" w:pos="0"/>
          <w:tab w:val="left" w:pos="1152"/>
          <w:tab w:val="left" w:pos="0"/>
          <w:tab w:val="left" w:pos="1152"/>
          <w:tab w:val="left" w:pos="1872"/>
          <w:tab w:val="left" w:pos="0"/>
          <w:tab w:val="left" w:pos="1872"/>
          <w:tab w:val="left" w:pos="0"/>
          <w:tab w:val="left" w:pos="1872"/>
          <w:tab w:val="left" w:pos="2160"/>
          <w:tab w:val="left" w:pos="0"/>
          <w:tab w:val="left" w:pos="1728"/>
          <w:tab w:val="left" w:pos="1872"/>
          <w:tab w:val="left" w:pos="0"/>
          <w:tab w:val="left" w:pos="1728"/>
          <w:tab w:val="left" w:pos="2160"/>
          <w:tab w:val="left" w:pos="0"/>
          <w:tab w:val="left" w:pos="1728"/>
          <w:tab w:val="left" w:pos="2160"/>
          <w:tab w:val="left" w:pos="0"/>
          <w:tab w:val="left" w:pos="1728"/>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728"/>
          <w:tab w:val="left" w:pos="2160"/>
          <w:tab w:val="left" w:pos="2880"/>
        </w:tabs>
        <w:jc w:val="both"/>
        <w:rPr>
          <w:rFonts w:ascii="Arial" w:hAnsi="Arial" w:cs="Arial"/>
          <w:sz w:val="22"/>
        </w:rPr>
      </w:pPr>
      <w:r>
        <w:rPr>
          <w:rFonts w:ascii="Arial" w:hAnsi="Arial" w:cs="Arial"/>
          <w:sz w:val="22"/>
        </w:rPr>
        <w:t>To wash automobiles, trucks, trailers, boats, airplanes, or any other type of mobile equipment except with a container not to exceed 3 gallons. Provided, however, that any person regularly engaged in the business of washing motor vehicles and any commercial car wash facility shall be permitted to use water for such purposes.</w:t>
      </w:r>
    </w:p>
    <w:p w14:paraId="30E5D214" w14:textId="77777777" w:rsidR="00225249" w:rsidRDefault="00225249">
      <w:pPr>
        <w:tabs>
          <w:tab w:val="left" w:pos="0"/>
          <w:tab w:val="left" w:pos="0"/>
          <w:tab w:val="left" w:pos="1008"/>
          <w:tab w:val="left" w:pos="0"/>
          <w:tab w:val="left" w:pos="0"/>
          <w:tab w:val="left" w:pos="0"/>
          <w:tab w:val="left" w:pos="1872"/>
          <w:tab w:val="left" w:pos="0"/>
          <w:tab w:val="left" w:pos="1872"/>
          <w:tab w:val="left" w:pos="0"/>
          <w:tab w:val="left" w:pos="1872"/>
          <w:tab w:val="left" w:pos="0"/>
          <w:tab w:val="left" w:pos="1728"/>
          <w:tab w:val="left" w:pos="1872"/>
          <w:tab w:val="left" w:pos="0"/>
          <w:tab w:val="left" w:pos="1728"/>
          <w:tab w:val="left" w:pos="1728"/>
          <w:tab w:val="left" w:pos="2160"/>
          <w:tab w:val="left" w:pos="0"/>
          <w:tab w:val="left" w:pos="1728"/>
          <w:tab w:val="left" w:pos="2160"/>
          <w:tab w:val="left" w:pos="0"/>
          <w:tab w:val="left" w:pos="1152"/>
          <w:tab w:val="left" w:pos="1728"/>
          <w:tab w:val="left" w:pos="2160"/>
          <w:tab w:val="left" w:pos="0"/>
          <w:tab w:val="left" w:pos="1152"/>
          <w:tab w:val="left" w:pos="1728"/>
          <w:tab w:val="left" w:pos="2160"/>
          <w:tab w:val="left" w:pos="2880"/>
          <w:tab w:val="left" w:pos="0"/>
          <w:tab w:val="left" w:pos="1152"/>
          <w:tab w:val="left" w:pos="1728"/>
          <w:tab w:val="left" w:pos="2160"/>
          <w:tab w:val="left" w:pos="28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728"/>
          <w:tab w:val="left" w:pos="2160"/>
          <w:tab w:val="left" w:pos="2880"/>
        </w:tabs>
        <w:jc w:val="both"/>
        <w:rPr>
          <w:rFonts w:ascii="Arial" w:hAnsi="Arial" w:cs="Arial"/>
          <w:sz w:val="22"/>
        </w:rPr>
      </w:pPr>
    </w:p>
    <w:p w14:paraId="7BB90880" w14:textId="77777777" w:rsidR="00225249" w:rsidRDefault="00225249">
      <w:pPr>
        <w:numPr>
          <w:ilvl w:val="0"/>
          <w:numId w:val="5"/>
        </w:numPr>
        <w:tabs>
          <w:tab w:val="left" w:pos="1008"/>
          <w:tab w:val="left" w:pos="0"/>
          <w:tab w:val="left" w:pos="0"/>
          <w:tab w:val="left" w:pos="0"/>
          <w:tab w:val="left" w:pos="0"/>
          <w:tab w:val="left" w:pos="0"/>
          <w:tab w:val="left" w:pos="0"/>
          <w:tab w:val="left" w:pos="0"/>
          <w:tab w:val="left" w:pos="0"/>
          <w:tab w:val="left" w:pos="1152"/>
          <w:tab w:val="left" w:pos="1872"/>
          <w:tab w:val="left" w:pos="0"/>
          <w:tab w:val="left" w:pos="1872"/>
          <w:tab w:val="left" w:pos="0"/>
          <w:tab w:val="left" w:pos="1872"/>
          <w:tab w:val="left" w:pos="0"/>
          <w:tab w:val="left" w:pos="1728"/>
          <w:tab w:val="left" w:pos="1872"/>
          <w:tab w:val="left" w:pos="0"/>
          <w:tab w:val="left" w:pos="1728"/>
          <w:tab w:val="left" w:pos="1728"/>
          <w:tab w:val="left" w:pos="1728"/>
          <w:tab w:val="left" w:pos="0"/>
          <w:tab w:val="left" w:pos="1152"/>
          <w:tab w:val="left" w:pos="1728"/>
          <w:tab w:val="left" w:pos="0"/>
          <w:tab w:val="left" w:pos="1152"/>
          <w:tab w:val="left" w:pos="1728"/>
          <w:tab w:val="left" w:pos="0"/>
          <w:tab w:val="left" w:pos="1152"/>
          <w:tab w:val="left" w:pos="1728"/>
          <w:tab w:val="left" w:pos="0"/>
          <w:tab w:val="left" w:pos="1728"/>
          <w:tab w:val="left" w:pos="0"/>
          <w:tab w:val="left" w:pos="1728"/>
          <w:tab w:val="left" w:pos="0"/>
          <w:tab w:val="left" w:pos="1152"/>
          <w:tab w:val="left" w:pos="1728"/>
          <w:tab w:val="left" w:pos="1728"/>
          <w:tab w:val="left" w:pos="15840"/>
          <w:tab w:val="left" w:pos="16560"/>
          <w:tab w:val="left" w:pos="17280"/>
          <w:tab w:val="left" w:pos="18000"/>
          <w:tab w:val="left" w:pos="18720"/>
          <w:tab w:val="left" w:pos="19440"/>
          <w:tab w:val="left" w:pos="20160"/>
          <w:tab w:val="left" w:pos="0"/>
          <w:tab w:val="left" w:pos="1152"/>
          <w:tab w:val="left" w:pos="1440"/>
          <w:tab w:val="left" w:pos="2160"/>
          <w:tab w:val="left" w:pos="0"/>
          <w:tab w:val="left" w:pos="1152"/>
          <w:tab w:val="left" w:pos="1728"/>
          <w:tab w:val="left" w:pos="2160"/>
          <w:tab w:val="left" w:pos="2880"/>
        </w:tabs>
        <w:jc w:val="both"/>
        <w:rPr>
          <w:rFonts w:ascii="Arial" w:hAnsi="Arial" w:cs="Arial"/>
          <w:sz w:val="22"/>
        </w:rPr>
      </w:pPr>
      <w:r>
        <w:rPr>
          <w:rFonts w:ascii="Arial" w:hAnsi="Arial" w:cs="Arial"/>
          <w:sz w:val="22"/>
        </w:rPr>
        <w:t>To wash down</w:t>
      </w:r>
      <w:r>
        <w:rPr>
          <w:rFonts w:ascii="Arial" w:hAnsi="Arial" w:cs="Arial"/>
          <w:caps/>
          <w:sz w:val="22"/>
        </w:rPr>
        <w:t xml:space="preserve"> </w:t>
      </w:r>
      <w:r>
        <w:rPr>
          <w:rFonts w:ascii="Arial" w:hAnsi="Arial" w:cs="Arial"/>
          <w:sz w:val="22"/>
        </w:rPr>
        <w:t>outside areas such as</w:t>
      </w:r>
      <w:r>
        <w:rPr>
          <w:rFonts w:ascii="Arial" w:hAnsi="Arial" w:cs="Arial"/>
          <w:b/>
          <w:sz w:val="22"/>
        </w:rPr>
        <w:t xml:space="preserve"> </w:t>
      </w:r>
      <w:r>
        <w:rPr>
          <w:rFonts w:ascii="Arial" w:hAnsi="Arial" w:cs="Arial"/>
          <w:sz w:val="22"/>
        </w:rPr>
        <w:t>streets, driveways, service station aprons, parking lots, office buildings, exteriors of existing or newly constructed homes or apartments, sidewalks, or patios, or to use water for other similar purposes.   Provided, however, that any person regularly</w:t>
      </w:r>
      <w:r>
        <w:rPr>
          <w:rFonts w:ascii="Arial" w:hAnsi="Arial" w:cs="Arial"/>
          <w:b/>
          <w:sz w:val="22"/>
        </w:rPr>
        <w:t xml:space="preserve"> </w:t>
      </w:r>
      <w:r>
        <w:rPr>
          <w:rFonts w:ascii="Arial" w:hAnsi="Arial" w:cs="Arial"/>
          <w:sz w:val="22"/>
        </w:rPr>
        <w:t>engaged in the business of washing such areas shall be permitted to use</w:t>
      </w:r>
      <w:r>
        <w:rPr>
          <w:rFonts w:ascii="Arial" w:hAnsi="Arial" w:cs="Arial"/>
          <w:b/>
          <w:sz w:val="22"/>
        </w:rPr>
        <w:t xml:space="preserve"> </w:t>
      </w:r>
      <w:r>
        <w:rPr>
          <w:rFonts w:ascii="Arial" w:hAnsi="Arial" w:cs="Arial"/>
          <w:sz w:val="22"/>
        </w:rPr>
        <w:t>water for such purposes.</w:t>
      </w:r>
    </w:p>
    <w:p w14:paraId="04882265" w14:textId="77777777" w:rsidR="00225249" w:rsidRDefault="00225249">
      <w:pPr>
        <w:tabs>
          <w:tab w:val="left" w:pos="1008"/>
          <w:tab w:val="left" w:pos="0"/>
          <w:tab w:val="left" w:pos="0"/>
          <w:tab w:val="left" w:pos="0"/>
          <w:tab w:val="left" w:pos="1152"/>
          <w:tab w:val="left" w:pos="0"/>
          <w:tab w:val="left" w:pos="0"/>
          <w:tab w:val="left" w:pos="1152"/>
          <w:tab w:val="left" w:pos="1728"/>
          <w:tab w:val="left" w:pos="0"/>
          <w:tab w:val="left" w:pos="1728"/>
          <w:tab w:val="left" w:pos="0"/>
          <w:tab w:val="left" w:pos="1728"/>
          <w:tab w:val="left" w:pos="0"/>
          <w:tab w:val="left" w:pos="1152"/>
          <w:tab w:val="left" w:pos="1728"/>
          <w:tab w:val="left" w:pos="1872"/>
          <w:tab w:val="left" w:pos="0"/>
          <w:tab w:val="left" w:pos="1872"/>
          <w:tab w:val="left" w:pos="0"/>
          <w:tab w:val="left" w:pos="1872"/>
          <w:tab w:val="left" w:pos="0"/>
          <w:tab w:val="left" w:pos="1728"/>
          <w:tab w:val="left" w:pos="1872"/>
          <w:tab w:val="left" w:pos="0"/>
          <w:tab w:val="left" w:pos="1728"/>
          <w:tab w:val="left" w:pos="1728"/>
          <w:tab w:val="left" w:pos="1728"/>
          <w:tab w:val="left" w:pos="0"/>
          <w:tab w:val="left" w:pos="1152"/>
          <w:tab w:val="left" w:pos="1728"/>
          <w:tab w:val="left" w:pos="0"/>
          <w:tab w:val="left" w:pos="1152"/>
          <w:tab w:val="left" w:pos="1728"/>
          <w:tab w:val="left" w:pos="0"/>
          <w:tab w:val="left" w:pos="1152"/>
          <w:tab w:val="left" w:pos="1728"/>
          <w:tab w:val="left" w:pos="0"/>
          <w:tab w:val="left" w:pos="1728"/>
          <w:tab w:val="left" w:pos="0"/>
          <w:tab w:val="left" w:pos="1728"/>
          <w:tab w:val="left" w:pos="0"/>
          <w:tab w:val="left" w:pos="1152"/>
          <w:tab w:val="left" w:pos="1728"/>
          <w:tab w:val="left" w:pos="2880"/>
          <w:tab w:val="left" w:pos="1728"/>
          <w:tab w:val="left" w:pos="2880"/>
          <w:tab w:val="left" w:pos="15840"/>
          <w:tab w:val="left" w:pos="16560"/>
          <w:tab w:val="left" w:pos="17280"/>
          <w:tab w:val="left" w:pos="18000"/>
          <w:tab w:val="left" w:pos="18720"/>
          <w:tab w:val="left" w:pos="19440"/>
          <w:tab w:val="left" w:pos="20160"/>
          <w:tab w:val="left" w:pos="0"/>
          <w:tab w:val="left" w:pos="1152"/>
          <w:tab w:val="left" w:pos="1440"/>
          <w:tab w:val="left" w:pos="2160"/>
          <w:tab w:val="left" w:pos="0"/>
          <w:tab w:val="left" w:pos="1152"/>
          <w:tab w:val="left" w:pos="1728"/>
          <w:tab w:val="left" w:pos="2160"/>
          <w:tab w:val="left" w:pos="2880"/>
        </w:tabs>
        <w:jc w:val="both"/>
        <w:rPr>
          <w:rFonts w:ascii="Arial" w:hAnsi="Arial" w:cs="Arial"/>
          <w:sz w:val="22"/>
        </w:rPr>
      </w:pPr>
    </w:p>
    <w:p w14:paraId="759C34F6" w14:textId="77777777" w:rsidR="00225249" w:rsidRDefault="00225249">
      <w:pPr>
        <w:numPr>
          <w:ilvl w:val="0"/>
          <w:numId w:val="5"/>
        </w:num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s>
        <w:jc w:val="both"/>
        <w:rPr>
          <w:rFonts w:ascii="Arial" w:hAnsi="Arial" w:cs="Arial"/>
          <w:sz w:val="22"/>
        </w:rPr>
      </w:pPr>
      <w:r>
        <w:rPr>
          <w:rFonts w:ascii="Arial" w:hAnsi="Arial" w:cs="Arial"/>
          <w:sz w:val="22"/>
        </w:rPr>
        <w:t xml:space="preserve">To use water from public or private fire hydrants for any purpose other than fire protection services, other public emergency or water department need. </w:t>
      </w:r>
    </w:p>
    <w:p w14:paraId="04A8AB05" w14:textId="77777777" w:rsidR="00225249" w:rsidRDefault="00225249">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s>
        <w:jc w:val="both"/>
        <w:rPr>
          <w:rFonts w:ascii="Arial" w:hAnsi="Arial" w:cs="Arial"/>
          <w:sz w:val="22"/>
        </w:rPr>
      </w:pPr>
    </w:p>
    <w:p w14:paraId="55B596C9" w14:textId="77777777" w:rsidR="00225249" w:rsidRDefault="00225249">
      <w:pPr>
        <w:numPr>
          <w:ilvl w:val="0"/>
          <w:numId w:val="5"/>
        </w:numPr>
        <w:tabs>
          <w:tab w:val="left" w:pos="1008"/>
          <w:tab w:val="left" w:pos="0"/>
          <w:tab w:val="left" w:pos="0"/>
          <w:tab w:val="left" w:pos="0"/>
          <w:tab w:val="left" w:pos="0"/>
          <w:tab w:val="left" w:pos="0"/>
          <w:tab w:val="left" w:pos="0"/>
          <w:tab w:val="left" w:pos="1152"/>
          <w:tab w:val="left" w:pos="0"/>
          <w:tab w:val="left" w:pos="0"/>
          <w:tab w:val="left" w:pos="1152"/>
          <w:tab w:val="left" w:pos="1728"/>
          <w:tab w:val="left" w:pos="0"/>
          <w:tab w:val="left" w:pos="1728"/>
          <w:tab w:val="left" w:pos="0"/>
          <w:tab w:val="left" w:pos="1728"/>
          <w:tab w:val="left" w:pos="0"/>
          <w:tab w:val="left" w:pos="0"/>
          <w:tab w:val="left" w:pos="1152"/>
          <w:tab w:val="left" w:pos="0"/>
          <w:tab w:val="left" w:pos="1728"/>
          <w:tab w:val="left" w:pos="0"/>
          <w:tab w:val="left" w:pos="1152"/>
          <w:tab w:val="left" w:pos="1728"/>
          <w:tab w:val="left" w:pos="0"/>
          <w:tab w:val="left" w:pos="1152"/>
          <w:tab w:val="left" w:pos="1728"/>
          <w:tab w:val="left" w:pos="0"/>
          <w:tab w:val="left" w:pos="1152"/>
          <w:tab w:val="left" w:pos="1728"/>
          <w:tab w:val="left" w:pos="0"/>
          <w:tab w:val="left" w:pos="1152"/>
          <w:tab w:val="left" w:pos="1728"/>
          <w:tab w:val="left" w:pos="0"/>
          <w:tab w:val="left" w:pos="1152"/>
          <w:tab w:val="left" w:pos="1728"/>
          <w:tab w:val="left" w:pos="0"/>
          <w:tab w:val="left" w:pos="1152"/>
          <w:tab w:val="left" w:pos="1728"/>
          <w:tab w:val="left" w:pos="0"/>
          <w:tab w:val="left" w:pos="1728"/>
          <w:tab w:val="left" w:pos="0"/>
          <w:tab w:val="left" w:pos="1152"/>
          <w:tab w:val="left" w:pos="0"/>
          <w:tab w:val="left" w:pos="1152"/>
          <w:tab w:val="left" w:pos="1440"/>
          <w:tab w:val="left" w:pos="1728"/>
          <w:tab w:val="left" w:pos="0"/>
          <w:tab w:val="left" w:pos="1152"/>
          <w:tab w:val="left" w:pos="1728"/>
          <w:tab w:val="left" w:pos="1728"/>
          <w:tab w:val="left" w:pos="0"/>
          <w:tab w:val="left" w:pos="0"/>
          <w:tab w:val="left" w:pos="1152"/>
          <w:tab w:val="left" w:pos="0"/>
          <w:tab w:val="left" w:pos="1152"/>
          <w:tab w:val="left" w:pos="0"/>
          <w:tab w:val="left" w:pos="1152"/>
          <w:tab w:val="left" w:pos="0"/>
          <w:tab w:val="left" w:pos="1152"/>
          <w:tab w:val="left" w:pos="1440"/>
          <w:tab w:val="left" w:pos="1728"/>
          <w:tab w:val="left" w:pos="0"/>
        </w:tabs>
        <w:jc w:val="both"/>
        <w:rPr>
          <w:rFonts w:ascii="Arial" w:hAnsi="Arial" w:cs="Arial"/>
          <w:sz w:val="22"/>
        </w:rPr>
      </w:pPr>
      <w:r>
        <w:rPr>
          <w:rFonts w:ascii="Arial" w:hAnsi="Arial" w:cs="Arial"/>
          <w:sz w:val="22"/>
        </w:rPr>
        <w:t>To use water for dust control or compaction.</w:t>
      </w:r>
    </w:p>
    <w:p w14:paraId="32669129" w14:textId="77777777" w:rsidR="00225249" w:rsidRDefault="00225249">
      <w:pPr>
        <w:tabs>
          <w:tab w:val="left" w:pos="0"/>
          <w:tab w:val="left" w:pos="0"/>
          <w:tab w:val="left" w:pos="0"/>
          <w:tab w:val="left" w:pos="1008"/>
          <w:tab w:val="left" w:pos="0"/>
          <w:tab w:val="left" w:pos="0"/>
          <w:tab w:val="left" w:pos="0"/>
          <w:tab w:val="left" w:pos="1872"/>
          <w:tab w:val="left" w:pos="0"/>
          <w:tab w:val="left" w:pos="1872"/>
          <w:tab w:val="left" w:pos="0"/>
          <w:tab w:val="left" w:pos="1872"/>
          <w:tab w:val="left" w:pos="0"/>
          <w:tab w:val="left" w:pos="1728"/>
          <w:tab w:val="left" w:pos="1872"/>
          <w:tab w:val="left" w:pos="0"/>
          <w:tab w:val="left" w:pos="1728"/>
          <w:tab w:val="left" w:pos="1728"/>
          <w:tab w:val="left" w:pos="1728"/>
          <w:tab w:val="left" w:pos="0"/>
          <w:tab w:val="left" w:pos="1152"/>
          <w:tab w:val="left" w:pos="1728"/>
          <w:tab w:val="left" w:pos="0"/>
          <w:tab w:val="left" w:pos="1152"/>
          <w:tab w:val="left" w:pos="1728"/>
          <w:tab w:val="left" w:pos="2160"/>
          <w:tab w:val="left" w:pos="0"/>
          <w:tab w:val="left" w:pos="1152"/>
          <w:tab w:val="left" w:pos="1728"/>
          <w:tab w:val="left" w:pos="2160"/>
          <w:tab w:val="left" w:pos="0"/>
          <w:tab w:val="left" w:pos="1728"/>
          <w:tab w:val="left" w:pos="2160"/>
          <w:tab w:val="left" w:pos="0"/>
          <w:tab w:val="left" w:pos="1728"/>
          <w:tab w:val="left" w:pos="2160"/>
          <w:tab w:val="left" w:pos="0"/>
          <w:tab w:val="left" w:pos="1152"/>
          <w:tab w:val="left" w:pos="1728"/>
          <w:tab w:val="left" w:pos="2160"/>
          <w:tab w:val="left" w:pos="1728"/>
          <w:tab w:val="left" w:pos="0"/>
          <w:tab w:val="left" w:pos="1152"/>
          <w:tab w:val="left" w:pos="0"/>
          <w:tab w:val="left" w:pos="1152"/>
          <w:tab w:val="left" w:pos="1440"/>
          <w:tab w:val="left" w:pos="1728"/>
          <w:tab w:val="left" w:pos="0"/>
          <w:tab w:val="left" w:pos="1152"/>
          <w:tab w:val="left" w:pos="1728"/>
          <w:tab w:val="left" w:pos="2160"/>
          <w:tab w:val="left" w:pos="2880"/>
          <w:tab w:val="left" w:pos="0"/>
          <w:tab w:val="left" w:pos="1152"/>
          <w:tab w:val="left" w:pos="1440"/>
          <w:tab w:val="left" w:pos="2160"/>
          <w:tab w:val="left" w:pos="0"/>
          <w:tab w:val="left" w:pos="1152"/>
          <w:tab w:val="left" w:pos="0"/>
          <w:tab w:val="left" w:pos="1152"/>
          <w:tab w:val="left" w:pos="1728"/>
          <w:tab w:val="left" w:pos="2160"/>
          <w:tab w:val="left" w:pos="2880"/>
        </w:tabs>
        <w:jc w:val="both"/>
        <w:rPr>
          <w:rFonts w:ascii="Arial" w:hAnsi="Arial" w:cs="Arial"/>
          <w:sz w:val="22"/>
        </w:rPr>
      </w:pPr>
    </w:p>
    <w:p w14:paraId="23DB9A34" w14:textId="77777777" w:rsidR="00225249" w:rsidRDefault="00225249">
      <w:pPr>
        <w:numPr>
          <w:ilvl w:val="0"/>
          <w:numId w:val="5"/>
        </w:numPr>
        <w:tabs>
          <w:tab w:val="left" w:pos="0"/>
          <w:tab w:val="left" w:pos="0"/>
          <w:tab w:val="left" w:pos="0"/>
          <w:tab w:val="left" w:pos="1008"/>
          <w:tab w:val="left" w:pos="0"/>
          <w:tab w:val="left" w:pos="0"/>
          <w:tab w:val="left" w:pos="0"/>
          <w:tab w:val="left" w:pos="1872"/>
          <w:tab w:val="left" w:pos="0"/>
          <w:tab w:val="left" w:pos="1872"/>
          <w:tab w:val="left" w:pos="0"/>
          <w:tab w:val="left" w:pos="1872"/>
          <w:tab w:val="left" w:pos="0"/>
          <w:tab w:val="left" w:pos="1728"/>
          <w:tab w:val="left" w:pos="1872"/>
          <w:tab w:val="left" w:pos="0"/>
          <w:tab w:val="left" w:pos="1728"/>
          <w:tab w:val="left" w:pos="1728"/>
          <w:tab w:val="left" w:pos="1728"/>
          <w:tab w:val="left" w:pos="0"/>
          <w:tab w:val="left" w:pos="1152"/>
          <w:tab w:val="left" w:pos="1728"/>
          <w:tab w:val="left" w:pos="0"/>
          <w:tab w:val="left" w:pos="1152"/>
          <w:tab w:val="left" w:pos="1728"/>
          <w:tab w:val="left" w:pos="2160"/>
          <w:tab w:val="left" w:pos="0"/>
          <w:tab w:val="left" w:pos="1152"/>
          <w:tab w:val="left" w:pos="1728"/>
          <w:tab w:val="left" w:pos="2160"/>
          <w:tab w:val="left" w:pos="0"/>
          <w:tab w:val="left" w:pos="1728"/>
          <w:tab w:val="left" w:pos="2160"/>
          <w:tab w:val="left" w:pos="0"/>
          <w:tab w:val="left" w:pos="1728"/>
          <w:tab w:val="left" w:pos="2160"/>
          <w:tab w:val="left" w:pos="0"/>
          <w:tab w:val="left" w:pos="1152"/>
          <w:tab w:val="left" w:pos="1728"/>
          <w:tab w:val="left" w:pos="2160"/>
          <w:tab w:val="left" w:pos="1728"/>
          <w:tab w:val="left" w:pos="0"/>
          <w:tab w:val="left" w:pos="1152"/>
          <w:tab w:val="left" w:pos="0"/>
          <w:tab w:val="left" w:pos="1152"/>
          <w:tab w:val="left" w:pos="1440"/>
          <w:tab w:val="left" w:pos="1728"/>
          <w:tab w:val="left" w:pos="0"/>
          <w:tab w:val="left" w:pos="1152"/>
          <w:tab w:val="left" w:pos="1728"/>
          <w:tab w:val="left" w:pos="2160"/>
          <w:tab w:val="left" w:pos="2880"/>
          <w:tab w:val="left" w:pos="0"/>
          <w:tab w:val="left" w:pos="1152"/>
          <w:tab w:val="left" w:pos="1440"/>
          <w:tab w:val="left" w:pos="2160"/>
          <w:tab w:val="left" w:pos="0"/>
          <w:tab w:val="left" w:pos="1152"/>
          <w:tab w:val="left" w:pos="0"/>
          <w:tab w:val="left" w:pos="1152"/>
          <w:tab w:val="left" w:pos="1728"/>
          <w:tab w:val="left" w:pos="2160"/>
          <w:tab w:val="left" w:pos="2880"/>
        </w:tabs>
        <w:jc w:val="both"/>
        <w:rPr>
          <w:rFonts w:ascii="Arial" w:hAnsi="Arial" w:cs="Arial"/>
          <w:sz w:val="22"/>
        </w:rPr>
      </w:pPr>
      <w:r>
        <w:rPr>
          <w:rFonts w:ascii="Arial" w:hAnsi="Arial" w:cs="Arial"/>
          <w:sz w:val="22"/>
        </w:rPr>
        <w:t>To intentionally waste treated water.</w:t>
      </w:r>
    </w:p>
    <w:p w14:paraId="3AB77B3B" w14:textId="77777777" w:rsidR="00225249" w:rsidRDefault="00225249">
      <w:pPr>
        <w:pStyle w:val="BodyText"/>
      </w:pPr>
    </w:p>
    <w:p w14:paraId="32880D3C" w14:textId="77777777" w:rsidR="0000479C" w:rsidRDefault="0000479C">
      <w:pPr>
        <w:pStyle w:val="BodyText"/>
      </w:pPr>
    </w:p>
    <w:p w14:paraId="2BFF6512" w14:textId="77777777" w:rsidR="00225249" w:rsidRDefault="00225249">
      <w:pPr>
        <w:pStyle w:val="BodyText"/>
      </w:pPr>
    </w:p>
    <w:p w14:paraId="2F3F4AD7" w14:textId="28707716" w:rsidR="00225249" w:rsidRPr="0000479C" w:rsidRDefault="00225249" w:rsidP="0000479C">
      <w:pPr>
        <w:pStyle w:val="Heading1"/>
        <w:rPr>
          <w:rFonts w:ascii="Arial" w:hAnsi="Arial" w:cs="Arial"/>
          <w:b w:val="0"/>
          <w:bCs/>
          <w:sz w:val="24"/>
        </w:rPr>
      </w:pPr>
      <w:r>
        <w:rPr>
          <w:rFonts w:ascii="Arial" w:hAnsi="Arial" w:cs="Arial"/>
          <w:b w:val="0"/>
          <w:bCs/>
          <w:sz w:val="24"/>
        </w:rPr>
        <w:lastRenderedPageBreak/>
        <w:t>WATER SHORTAGE EMERGENCY</w:t>
      </w:r>
    </w:p>
    <w:p w14:paraId="2A26DA05" w14:textId="77777777" w:rsidR="00225249" w:rsidRPr="0000479C" w:rsidRDefault="00225249">
      <w:pPr>
        <w:pStyle w:val="BodyText"/>
        <w:rPr>
          <w:rFonts w:ascii="Arial" w:hAnsi="Arial" w:cs="Arial"/>
          <w:b/>
          <w:bCs/>
          <w:u w:val="single"/>
        </w:rPr>
      </w:pPr>
      <w:r>
        <w:rPr>
          <w:rFonts w:ascii="Arial" w:hAnsi="Arial" w:cs="Arial"/>
        </w:rPr>
        <w:t xml:space="preserve">                                        </w:t>
      </w:r>
      <w:r w:rsidRPr="0000479C">
        <w:rPr>
          <w:rFonts w:ascii="Arial" w:hAnsi="Arial" w:cs="Arial"/>
          <w:b/>
          <w:bCs/>
          <w:u w:val="single"/>
        </w:rPr>
        <w:t>Water Conservation Stage 2</w:t>
      </w:r>
    </w:p>
    <w:p w14:paraId="2F86C955" w14:textId="77777777" w:rsidR="00225249" w:rsidRDefault="00225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2"/>
        </w:rPr>
      </w:pPr>
      <w:r>
        <w:rPr>
          <w:rFonts w:ascii="Arial" w:hAnsi="Arial" w:cs="Arial"/>
          <w:sz w:val="22"/>
        </w:rPr>
        <w:t>In the event of a Water Shortage Emergency, in addition to the restrictions heretofore imposed, the following mandatory water conservation measures shall apply.  It shall be unlawful to use water, at any time, from the public water system supplied by the City of King for the following purposes:</w:t>
      </w:r>
    </w:p>
    <w:p w14:paraId="60E6A1B6" w14:textId="77777777" w:rsidR="00225249" w:rsidRDefault="00225249">
      <w:pPr>
        <w:tabs>
          <w:tab w:val="left" w:pos="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p>
    <w:p w14:paraId="0AD6A92C" w14:textId="77777777" w:rsidR="00225249" w:rsidRDefault="00225249">
      <w:pPr>
        <w:numPr>
          <w:ilvl w:val="0"/>
          <w:numId w:val="6"/>
        </w:numPr>
        <w:tabs>
          <w:tab w:val="left" w:pos="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r>
        <w:rPr>
          <w:rFonts w:ascii="Arial" w:hAnsi="Arial" w:cs="Arial"/>
          <w:sz w:val="22"/>
        </w:rPr>
        <w:t>To water or sprinkle any grass, shrubbery, trees, flower and vegetable gardens with treated water.</w:t>
      </w:r>
    </w:p>
    <w:p w14:paraId="6824BF98" w14:textId="77777777" w:rsidR="00225249" w:rsidRDefault="00225249">
      <w:pPr>
        <w:tabs>
          <w:tab w:val="left" w:pos="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p>
    <w:p w14:paraId="64D7166A" w14:textId="77777777" w:rsidR="00225249" w:rsidRDefault="00225249">
      <w:pPr>
        <w:numPr>
          <w:ilvl w:val="0"/>
          <w:numId w:val="6"/>
        </w:numPr>
        <w:tabs>
          <w:tab w:val="left" w:pos="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r>
        <w:rPr>
          <w:rFonts w:ascii="Arial" w:hAnsi="Arial" w:cs="Arial"/>
          <w:sz w:val="22"/>
        </w:rPr>
        <w:t>To wash automobiles, trucks, trailers, boats, airplanes, or any other type of mobile equipment.</w:t>
      </w:r>
    </w:p>
    <w:p w14:paraId="2A83C570" w14:textId="77777777" w:rsidR="00225249" w:rsidRDefault="00225249">
      <w:pPr>
        <w:tabs>
          <w:tab w:val="left" w:pos="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p>
    <w:p w14:paraId="1C3A26DE" w14:textId="77777777" w:rsidR="00225249" w:rsidRDefault="00225249">
      <w:pPr>
        <w:numPr>
          <w:ilvl w:val="0"/>
          <w:numId w:val="6"/>
        </w:numPr>
        <w:tabs>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r>
        <w:rPr>
          <w:rFonts w:ascii="Arial" w:hAnsi="Arial" w:cs="Arial"/>
          <w:sz w:val="22"/>
        </w:rPr>
        <w:t>To wash down outside areas such as streets, driveways, service station aprons, parking lots, office buildings, exteriors of homes or apartments, sidewalks, patios, or other similar purposes.</w:t>
      </w:r>
    </w:p>
    <w:p w14:paraId="7DF1C991" w14:textId="77777777" w:rsidR="00225249" w:rsidRDefault="00225249">
      <w:pPr>
        <w:tabs>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p>
    <w:p w14:paraId="3FCEC559" w14:textId="77777777" w:rsidR="00225249" w:rsidRDefault="00225249">
      <w:pPr>
        <w:numPr>
          <w:ilvl w:val="0"/>
          <w:numId w:val="6"/>
        </w:numPr>
        <w:tabs>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r>
        <w:rPr>
          <w:rFonts w:ascii="Arial" w:hAnsi="Arial" w:cs="Arial"/>
          <w:sz w:val="22"/>
        </w:rPr>
        <w:t xml:space="preserve">To fill ponds, swimming pools, wading pools, hot tubs, spas, </w:t>
      </w:r>
      <w:proofErr w:type="spellStart"/>
      <w:r>
        <w:rPr>
          <w:rFonts w:ascii="Arial" w:hAnsi="Arial" w:cs="Arial"/>
          <w:sz w:val="22"/>
        </w:rPr>
        <w:t>etc</w:t>
      </w:r>
      <w:proofErr w:type="spellEnd"/>
      <w:r>
        <w:rPr>
          <w:rFonts w:ascii="Arial" w:hAnsi="Arial" w:cs="Arial"/>
          <w:sz w:val="22"/>
        </w:rPr>
        <w:t xml:space="preserve">… or refill ponds, swimming pools, wading pools, hot tubs, spas, </w:t>
      </w:r>
      <w:proofErr w:type="spellStart"/>
      <w:r>
        <w:rPr>
          <w:rFonts w:ascii="Arial" w:hAnsi="Arial" w:cs="Arial"/>
          <w:sz w:val="22"/>
        </w:rPr>
        <w:t>etc</w:t>
      </w:r>
      <w:proofErr w:type="spellEnd"/>
      <w:r>
        <w:rPr>
          <w:rFonts w:ascii="Arial" w:hAnsi="Arial" w:cs="Arial"/>
          <w:sz w:val="22"/>
        </w:rPr>
        <w:t>… that have been drained or partially drained.</w:t>
      </w:r>
    </w:p>
    <w:p w14:paraId="7A75C2F7" w14:textId="77777777" w:rsidR="00225249" w:rsidRDefault="00225249">
      <w:pPr>
        <w:tabs>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p>
    <w:p w14:paraId="12C5838E" w14:textId="77777777" w:rsidR="00225249" w:rsidRDefault="00225249">
      <w:pPr>
        <w:numPr>
          <w:ilvl w:val="0"/>
          <w:numId w:val="6"/>
        </w:numPr>
        <w:tabs>
          <w:tab w:val="left" w:pos="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r>
        <w:rPr>
          <w:rFonts w:ascii="Arial" w:hAnsi="Arial" w:cs="Arial"/>
          <w:sz w:val="22"/>
        </w:rPr>
        <w:t>To serve drinking water in restaurants, cafeterias, or other food establishments, except upon request.</w:t>
      </w:r>
    </w:p>
    <w:p w14:paraId="3E54A1F2" w14:textId="77777777" w:rsidR="00225249" w:rsidRDefault="00225249">
      <w:pPr>
        <w:tabs>
          <w:tab w:val="left" w:pos="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p>
    <w:p w14:paraId="4FD5A611" w14:textId="77777777" w:rsidR="00225249" w:rsidRDefault="00225249">
      <w:pPr>
        <w:numPr>
          <w:ilvl w:val="0"/>
          <w:numId w:val="6"/>
        </w:numPr>
        <w:tabs>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r>
        <w:rPr>
          <w:rFonts w:ascii="Arial" w:hAnsi="Arial" w:cs="Arial"/>
          <w:sz w:val="22"/>
        </w:rPr>
        <w:t>To use treated water outside a structure for any use other than an emergency use involving fire protection services or as needed by the City of King to maintain the water system.</w:t>
      </w:r>
    </w:p>
    <w:p w14:paraId="5250BC42" w14:textId="77777777" w:rsidR="00225249" w:rsidRDefault="00225249">
      <w:pPr>
        <w:tabs>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jc w:val="both"/>
        <w:rPr>
          <w:rFonts w:ascii="Arial" w:hAnsi="Arial" w:cs="Arial"/>
          <w:sz w:val="22"/>
        </w:rPr>
      </w:pPr>
    </w:p>
    <w:p w14:paraId="7E5300E5" w14:textId="77777777" w:rsidR="00225249" w:rsidRDefault="00225249">
      <w:pPr>
        <w:numPr>
          <w:ilvl w:val="0"/>
          <w:numId w:val="6"/>
        </w:numPr>
        <w:tabs>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rPr>
          <w:rFonts w:ascii="Arial" w:hAnsi="Arial" w:cs="Arial"/>
          <w:sz w:val="22"/>
        </w:rPr>
      </w:pPr>
      <w:r>
        <w:rPr>
          <w:rFonts w:ascii="Arial" w:hAnsi="Arial" w:cs="Arial"/>
          <w:sz w:val="22"/>
        </w:rPr>
        <w:t xml:space="preserve">To introduce water into any ornamental fountain or similar structure. </w:t>
      </w:r>
    </w:p>
    <w:p w14:paraId="515657FD" w14:textId="77777777" w:rsidR="00225249" w:rsidRDefault="00225249">
      <w:pPr>
        <w:tabs>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rPr>
          <w:rFonts w:ascii="Arial" w:hAnsi="Arial" w:cs="Arial"/>
          <w:sz w:val="22"/>
        </w:rPr>
      </w:pPr>
    </w:p>
    <w:p w14:paraId="787A560E" w14:textId="77777777" w:rsidR="00225249" w:rsidRDefault="00225249">
      <w:pPr>
        <w:numPr>
          <w:ilvl w:val="0"/>
          <w:numId w:val="6"/>
        </w:numPr>
        <w:tabs>
          <w:tab w:val="left" w:pos="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rPr>
          <w:rFonts w:ascii="Arial" w:hAnsi="Arial" w:cs="Arial"/>
          <w:sz w:val="22"/>
        </w:rPr>
      </w:pPr>
      <w:r>
        <w:rPr>
          <w:rFonts w:ascii="Arial" w:hAnsi="Arial" w:cs="Arial"/>
          <w:sz w:val="22"/>
        </w:rPr>
        <w:t>To make any non-essential use of treated water for commercial or public use.</w:t>
      </w:r>
    </w:p>
    <w:p w14:paraId="08444C6D" w14:textId="77777777" w:rsidR="00225249" w:rsidRDefault="00225249">
      <w:pPr>
        <w:tabs>
          <w:tab w:val="left" w:pos="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rPr>
          <w:rFonts w:ascii="Arial" w:hAnsi="Arial" w:cs="Arial"/>
          <w:sz w:val="22"/>
        </w:rPr>
      </w:pPr>
    </w:p>
    <w:p w14:paraId="3F34B675" w14:textId="77777777" w:rsidR="00225249" w:rsidRDefault="00225249">
      <w:pPr>
        <w:tabs>
          <w:tab w:val="left" w:pos="0"/>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27360"/>
          <w:tab w:val="left" w:pos="0"/>
          <w:tab w:val="left" w:pos="576"/>
          <w:tab w:val="left" w:pos="1152"/>
          <w:tab w:val="left" w:pos="1440"/>
          <w:tab w:val="left" w:pos="2160"/>
          <w:tab w:val="left" w:pos="0"/>
          <w:tab w:val="left" w:pos="576"/>
          <w:tab w:val="left" w:pos="1152"/>
          <w:tab w:val="left" w:pos="1440"/>
          <w:tab w:val="left" w:pos="2160"/>
          <w:tab w:val="left" w:pos="28080"/>
          <w:tab w:val="left" w:pos="28800"/>
          <w:tab w:val="left" w:pos="29520"/>
          <w:tab w:val="left" w:pos="30240"/>
          <w:tab w:val="left" w:pos="30960"/>
          <w:tab w:val="left" w:pos="31680"/>
          <w:tab w:val="left" w:pos="0"/>
          <w:tab w:val="left" w:pos="5184"/>
          <w:tab w:val="left" w:pos="5760"/>
          <w:tab w:val="left" w:pos="6480"/>
        </w:tabs>
        <w:spacing w:line="240" w:lineRule="atLeast"/>
        <w:rPr>
          <w:rFonts w:ascii="Arial" w:hAnsi="Arial" w:cs="Arial"/>
          <w:sz w:val="22"/>
        </w:rPr>
      </w:pPr>
    </w:p>
    <w:p w14:paraId="64487D92" w14:textId="77777777" w:rsidR="00225249" w:rsidRDefault="00225249">
      <w:pPr>
        <w:pStyle w:val="BodyText"/>
      </w:pPr>
    </w:p>
    <w:p w14:paraId="4C06266D" w14:textId="77777777" w:rsidR="00225249" w:rsidRDefault="00225249">
      <w:pPr>
        <w:pStyle w:val="BodyText"/>
      </w:pPr>
    </w:p>
    <w:p w14:paraId="65D06723" w14:textId="77777777" w:rsidR="0000479C" w:rsidRDefault="0000479C">
      <w:pPr>
        <w:pStyle w:val="BodyText"/>
      </w:pPr>
    </w:p>
    <w:p w14:paraId="22FCFC04" w14:textId="77777777" w:rsidR="00225249" w:rsidRDefault="00225249">
      <w:pPr>
        <w:pStyle w:val="BodyText"/>
      </w:pPr>
    </w:p>
    <w:p w14:paraId="5E5CE5D1" w14:textId="77777777" w:rsidR="00225249" w:rsidRDefault="00225249">
      <w:pPr>
        <w:pStyle w:val="BodyText"/>
      </w:pPr>
    </w:p>
    <w:p w14:paraId="2CE95DE4" w14:textId="77777777" w:rsidR="00225249" w:rsidRDefault="00225249">
      <w:pPr>
        <w:pStyle w:val="BodyText"/>
      </w:pPr>
    </w:p>
    <w:p w14:paraId="62E74B1F" w14:textId="071191A5" w:rsidR="00225249" w:rsidRPr="0000479C" w:rsidRDefault="00225249" w:rsidP="0000479C">
      <w:pPr>
        <w:pStyle w:val="Heading1"/>
        <w:rPr>
          <w:rFonts w:ascii="Arial" w:hAnsi="Arial" w:cs="Arial"/>
          <w:b w:val="0"/>
          <w:bCs/>
          <w:sz w:val="24"/>
        </w:rPr>
      </w:pPr>
      <w:r>
        <w:rPr>
          <w:rFonts w:ascii="Arial" w:hAnsi="Arial" w:cs="Arial"/>
          <w:b w:val="0"/>
          <w:bCs/>
          <w:sz w:val="24"/>
        </w:rPr>
        <w:lastRenderedPageBreak/>
        <w:t>WATER SHORTAGE CRISIS</w:t>
      </w:r>
    </w:p>
    <w:p w14:paraId="5E39DE78" w14:textId="77777777" w:rsidR="00225249" w:rsidRPr="0000479C" w:rsidRDefault="00225249">
      <w:pPr>
        <w:pStyle w:val="BodyText"/>
        <w:rPr>
          <w:rFonts w:ascii="Arial" w:hAnsi="Arial" w:cs="Arial"/>
          <w:b/>
          <w:bCs/>
          <w:u w:val="single"/>
        </w:rPr>
      </w:pPr>
      <w:r>
        <w:rPr>
          <w:rFonts w:ascii="Arial" w:hAnsi="Arial" w:cs="Arial"/>
        </w:rPr>
        <w:t xml:space="preserve">                                        </w:t>
      </w:r>
      <w:r w:rsidRPr="0000479C">
        <w:rPr>
          <w:rFonts w:ascii="Arial" w:hAnsi="Arial" w:cs="Arial"/>
          <w:b/>
          <w:bCs/>
          <w:u w:val="single"/>
        </w:rPr>
        <w:t>Water Conservation Stage 3</w:t>
      </w:r>
    </w:p>
    <w:p w14:paraId="6D18853F" w14:textId="77777777" w:rsidR="00225249" w:rsidRDefault="00225249">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tLeast"/>
        <w:jc w:val="both"/>
        <w:rPr>
          <w:rFonts w:ascii="Arial" w:hAnsi="Arial" w:cs="Arial"/>
          <w:sz w:val="22"/>
        </w:rPr>
      </w:pPr>
      <w:r>
        <w:rPr>
          <w:rFonts w:ascii="Arial" w:hAnsi="Arial" w:cs="Arial"/>
          <w:sz w:val="22"/>
        </w:rPr>
        <w:t>In the event of a Water Shortage Crisis, in addition to the restrictions heretofore imposed, the rationing policy should be reflective of the following criteria:</w:t>
      </w:r>
    </w:p>
    <w:p w14:paraId="60BCB20D" w14:textId="77777777" w:rsidR="00225249" w:rsidRDefault="00225249">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152"/>
          <w:tab w:val="left" w:pos="1440"/>
          <w:tab w:val="left" w:pos="2160"/>
        </w:tabs>
        <w:spacing w:line="240" w:lineRule="atLeast"/>
        <w:jc w:val="both"/>
        <w:rPr>
          <w:rFonts w:ascii="Arial" w:hAnsi="Arial" w:cs="Arial"/>
          <w:sz w:val="22"/>
        </w:rPr>
      </w:pPr>
    </w:p>
    <w:p w14:paraId="420799C7" w14:textId="77777777" w:rsidR="00225249" w:rsidRDefault="00225249">
      <w:pPr>
        <w:numPr>
          <w:ilvl w:val="0"/>
          <w:numId w:val="7"/>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 w:val="left" w:pos="0"/>
          <w:tab w:val="left" w:pos="576"/>
          <w:tab w:val="left" w:pos="1296"/>
          <w:tab w:val="left" w:pos="1440"/>
          <w:tab w:val="left" w:pos="2160"/>
        </w:tabs>
        <w:spacing w:line="240" w:lineRule="atLeast"/>
        <w:jc w:val="both"/>
        <w:rPr>
          <w:rFonts w:ascii="Arial" w:hAnsi="Arial" w:cs="Arial"/>
          <w:sz w:val="22"/>
        </w:rPr>
      </w:pPr>
      <w:r>
        <w:rPr>
          <w:rFonts w:ascii="Arial" w:hAnsi="Arial" w:cs="Arial"/>
          <w:sz w:val="22"/>
        </w:rPr>
        <w:t>Water customers must achieve an immediate further reduction in water use in order to extend existing water supplies and, at the same time, ensure that sufficient water is available to preserve the public health and sanitation and to provide fire protection service.  This immediate further reduction in water usage is another step along a continuum of responses to any Water Shortage Crisis.  Should the crisis continue, further reductions in water usage may be</w:t>
      </w:r>
      <w:r>
        <w:rPr>
          <w:rFonts w:ascii="Arial" w:hAnsi="Arial" w:cs="Arial"/>
          <w:i/>
          <w:sz w:val="22"/>
        </w:rPr>
        <w:t xml:space="preserve"> </w:t>
      </w:r>
      <w:r>
        <w:rPr>
          <w:rFonts w:ascii="Arial" w:hAnsi="Arial" w:cs="Arial"/>
          <w:sz w:val="22"/>
        </w:rPr>
        <w:t>required.  It must be emphasized that additional usage reductions in the rationed area is a valid and attainable goal reflective of the conditions of the crisis.</w:t>
      </w:r>
    </w:p>
    <w:p w14:paraId="38A34734" w14:textId="77777777" w:rsidR="00225249" w:rsidRDefault="00225249">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 w:val="left" w:pos="0"/>
          <w:tab w:val="left" w:pos="576"/>
          <w:tab w:val="left" w:pos="1296"/>
          <w:tab w:val="left" w:pos="1440"/>
          <w:tab w:val="left" w:pos="2160"/>
        </w:tabs>
        <w:spacing w:line="240" w:lineRule="atLeast"/>
        <w:jc w:val="both"/>
        <w:rPr>
          <w:rFonts w:ascii="Arial" w:hAnsi="Arial" w:cs="Arial"/>
          <w:sz w:val="22"/>
        </w:rPr>
      </w:pPr>
    </w:p>
    <w:p w14:paraId="6AEF5C8C" w14:textId="77777777" w:rsidR="00225249" w:rsidRDefault="00225249">
      <w:pPr>
        <w:numPr>
          <w:ilvl w:val="0"/>
          <w:numId w:val="7"/>
        </w:numPr>
        <w:tabs>
          <w:tab w:val="left" w:pos="1152"/>
          <w:tab w:val="left" w:pos="1152"/>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 w:val="left" w:pos="0"/>
          <w:tab w:val="left" w:pos="576"/>
          <w:tab w:val="left" w:pos="1296"/>
          <w:tab w:val="left" w:pos="1440"/>
          <w:tab w:val="left" w:pos="2160"/>
        </w:tabs>
        <w:spacing w:line="240" w:lineRule="atLeast"/>
        <w:jc w:val="both"/>
        <w:rPr>
          <w:rFonts w:ascii="Arial" w:hAnsi="Arial" w:cs="Arial"/>
          <w:sz w:val="22"/>
        </w:rPr>
      </w:pPr>
      <w:r>
        <w:rPr>
          <w:rFonts w:ascii="Arial" w:hAnsi="Arial" w:cs="Arial"/>
          <w:sz w:val="22"/>
        </w:rPr>
        <w:t>Equitable reductions in water usage and an equal sacrifice on the part of each water customer should be the desired goal.  The success of this policy depends upon the cooperation of all water customers in the emergency area.</w:t>
      </w:r>
    </w:p>
    <w:p w14:paraId="7BBE4BB6" w14:textId="77777777" w:rsidR="00225249" w:rsidRDefault="00225249">
      <w:pPr>
        <w:tabs>
          <w:tab w:val="left" w:pos="1152"/>
          <w:tab w:val="left" w:pos="1152"/>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 w:val="left" w:pos="0"/>
          <w:tab w:val="left" w:pos="576"/>
          <w:tab w:val="left" w:pos="1296"/>
          <w:tab w:val="left" w:pos="1440"/>
          <w:tab w:val="left" w:pos="2160"/>
        </w:tabs>
        <w:spacing w:line="240" w:lineRule="atLeast"/>
        <w:jc w:val="both"/>
        <w:rPr>
          <w:rFonts w:ascii="Arial" w:hAnsi="Arial" w:cs="Arial"/>
          <w:sz w:val="22"/>
        </w:rPr>
      </w:pPr>
    </w:p>
    <w:p w14:paraId="4E6B71D6" w14:textId="77777777" w:rsidR="00225249" w:rsidRDefault="00225249">
      <w:pPr>
        <w:numPr>
          <w:ilvl w:val="0"/>
          <w:numId w:val="7"/>
        </w:numPr>
        <w:tabs>
          <w:tab w:val="left" w:pos="1152"/>
          <w:tab w:val="left" w:pos="1152"/>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 w:val="left" w:pos="0"/>
          <w:tab w:val="left" w:pos="576"/>
          <w:tab w:val="left" w:pos="1296"/>
          <w:tab w:val="left" w:pos="1440"/>
          <w:tab w:val="left" w:pos="2160"/>
        </w:tabs>
        <w:spacing w:line="240" w:lineRule="atLeast"/>
        <w:jc w:val="both"/>
        <w:rPr>
          <w:rFonts w:ascii="Arial" w:hAnsi="Arial" w:cs="Arial"/>
          <w:sz w:val="22"/>
        </w:rPr>
      </w:pPr>
      <w:r>
        <w:rPr>
          <w:rFonts w:ascii="Arial" w:hAnsi="Arial" w:cs="Arial"/>
          <w:sz w:val="22"/>
        </w:rPr>
        <w:t xml:space="preserve">Fire protection must be maintained where possible and tank trucks shall use non-potable water, if available. </w:t>
      </w:r>
    </w:p>
    <w:p w14:paraId="0AFB0E2A" w14:textId="77777777" w:rsidR="00225249" w:rsidRDefault="00225249">
      <w:pPr>
        <w:tabs>
          <w:tab w:val="left" w:pos="1152"/>
          <w:tab w:val="left" w:pos="1152"/>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 w:val="left" w:pos="0"/>
          <w:tab w:val="left" w:pos="576"/>
          <w:tab w:val="left" w:pos="1296"/>
          <w:tab w:val="left" w:pos="1440"/>
          <w:tab w:val="left" w:pos="2160"/>
        </w:tabs>
        <w:spacing w:line="240" w:lineRule="atLeast"/>
        <w:jc w:val="both"/>
        <w:rPr>
          <w:rFonts w:ascii="Arial" w:hAnsi="Arial" w:cs="Arial"/>
          <w:sz w:val="22"/>
        </w:rPr>
      </w:pPr>
    </w:p>
    <w:p w14:paraId="5C5B188E" w14:textId="77777777" w:rsidR="00225249" w:rsidRDefault="00225249">
      <w:pPr>
        <w:numPr>
          <w:ilvl w:val="0"/>
          <w:numId w:val="7"/>
        </w:numPr>
        <w:tabs>
          <w:tab w:val="left" w:pos="1152"/>
          <w:tab w:val="left" w:pos="1152"/>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 w:val="left" w:pos="0"/>
          <w:tab w:val="left" w:pos="576"/>
          <w:tab w:val="left" w:pos="1296"/>
          <w:tab w:val="left" w:pos="1440"/>
          <w:tab w:val="left" w:pos="2160"/>
        </w:tabs>
        <w:spacing w:line="240" w:lineRule="atLeast"/>
        <w:jc w:val="both"/>
        <w:rPr>
          <w:rFonts w:ascii="Arial" w:hAnsi="Arial" w:cs="Arial"/>
          <w:sz w:val="22"/>
        </w:rPr>
      </w:pPr>
      <w:r>
        <w:rPr>
          <w:rFonts w:ascii="Arial" w:hAnsi="Arial" w:cs="Arial"/>
          <w:sz w:val="22"/>
        </w:rPr>
        <w:t>Failure to act in accordance with the restrictions on treated water use or to attempt to evade or avoid such water rationing restrictions shall be unlawful.</w:t>
      </w:r>
    </w:p>
    <w:p w14:paraId="2DC9DB60" w14:textId="77777777" w:rsidR="00225249" w:rsidRDefault="00225249">
      <w:pPr>
        <w:tabs>
          <w:tab w:val="left" w:pos="1152"/>
          <w:tab w:val="left" w:pos="1152"/>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 w:val="left" w:pos="0"/>
          <w:tab w:val="left" w:pos="576"/>
          <w:tab w:val="left" w:pos="1296"/>
          <w:tab w:val="left" w:pos="1440"/>
          <w:tab w:val="left" w:pos="2160"/>
        </w:tabs>
        <w:spacing w:line="240" w:lineRule="atLeast"/>
        <w:jc w:val="both"/>
        <w:rPr>
          <w:rFonts w:ascii="Arial" w:hAnsi="Arial" w:cs="Arial"/>
          <w:sz w:val="22"/>
        </w:rPr>
      </w:pPr>
    </w:p>
    <w:p w14:paraId="33F1B8E8" w14:textId="77777777" w:rsidR="00225249" w:rsidRDefault="00225249">
      <w:pPr>
        <w:numPr>
          <w:ilvl w:val="0"/>
          <w:numId w:val="7"/>
        </w:numPr>
        <w:tabs>
          <w:tab w:val="left" w:pos="1152"/>
          <w:tab w:val="left" w:pos="1152"/>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576"/>
          <w:tab w:val="left" w:pos="1296"/>
          <w:tab w:val="left" w:pos="1440"/>
          <w:tab w:val="left" w:pos="2160"/>
          <w:tab w:val="left" w:pos="0"/>
          <w:tab w:val="left" w:pos="576"/>
          <w:tab w:val="left" w:pos="1296"/>
          <w:tab w:val="left" w:pos="1440"/>
          <w:tab w:val="left" w:pos="2160"/>
        </w:tabs>
        <w:spacing w:line="240" w:lineRule="atLeast"/>
        <w:jc w:val="both"/>
        <w:rPr>
          <w:rFonts w:ascii="Arial" w:hAnsi="Arial" w:cs="Arial"/>
          <w:sz w:val="22"/>
        </w:rPr>
      </w:pPr>
      <w:r>
        <w:rPr>
          <w:rFonts w:ascii="Arial" w:hAnsi="Arial" w:cs="Arial"/>
          <w:sz w:val="22"/>
        </w:rPr>
        <w:t>Additional measures of mandatory conservation controls such as a percentage reduction in consumption, termination of service to specific areas in the water system on a rotating basis, prohibition of all industrial uses of potable water, etc., or whatever is necessary to protect the health and safety of the customers of the water system.</w:t>
      </w:r>
    </w:p>
    <w:p w14:paraId="5B4F7D9D" w14:textId="77777777" w:rsidR="00225249" w:rsidRDefault="00225249">
      <w:pPr>
        <w:pStyle w:val="BodyText"/>
      </w:pPr>
    </w:p>
    <w:p w14:paraId="1392C801" w14:textId="77777777" w:rsidR="00225249" w:rsidRDefault="00225249">
      <w:pPr>
        <w:pStyle w:val="BodyText"/>
      </w:pPr>
    </w:p>
    <w:p w14:paraId="395C70D0" w14:textId="77777777" w:rsidR="0000479C" w:rsidRDefault="0000479C">
      <w:pPr>
        <w:pStyle w:val="BodyText"/>
      </w:pPr>
    </w:p>
    <w:p w14:paraId="586D00FF" w14:textId="77777777" w:rsidR="0000479C" w:rsidRDefault="0000479C">
      <w:pPr>
        <w:pStyle w:val="BodyText"/>
      </w:pPr>
    </w:p>
    <w:p w14:paraId="7B6F5E26" w14:textId="77777777" w:rsidR="0000479C" w:rsidRDefault="0000479C">
      <w:pPr>
        <w:pStyle w:val="BodyText"/>
      </w:pPr>
    </w:p>
    <w:p w14:paraId="79A512B8" w14:textId="77777777" w:rsidR="0000479C" w:rsidRDefault="0000479C">
      <w:pPr>
        <w:pStyle w:val="BodyText"/>
      </w:pPr>
    </w:p>
    <w:p w14:paraId="0A17E471" w14:textId="77777777" w:rsidR="0000479C" w:rsidRDefault="0000479C" w:rsidP="00067A52">
      <w:pPr>
        <w:pStyle w:val="BodyText"/>
        <w:ind w:firstLine="0"/>
      </w:pPr>
    </w:p>
    <w:p w14:paraId="6D2959F5" w14:textId="77777777" w:rsidR="00067A52" w:rsidRDefault="00067A52" w:rsidP="00067A52">
      <w:pPr>
        <w:pStyle w:val="BodyText"/>
        <w:ind w:firstLine="0"/>
      </w:pPr>
    </w:p>
    <w:p w14:paraId="010F8B49" w14:textId="77777777" w:rsidR="00225249" w:rsidRDefault="00225249">
      <w:pPr>
        <w:pStyle w:val="Heading1"/>
        <w:rPr>
          <w:rFonts w:ascii="Arial" w:hAnsi="Arial" w:cs="Arial"/>
          <w:b w:val="0"/>
          <w:bCs/>
          <w:sz w:val="24"/>
        </w:rPr>
      </w:pPr>
      <w:r>
        <w:rPr>
          <w:rFonts w:ascii="Arial" w:hAnsi="Arial" w:cs="Arial"/>
          <w:b w:val="0"/>
          <w:bCs/>
          <w:sz w:val="24"/>
        </w:rPr>
        <w:lastRenderedPageBreak/>
        <w:t>WATER SHORTAGE CONDITIONS</w:t>
      </w:r>
    </w:p>
    <w:p w14:paraId="4C5F167B" w14:textId="77777777" w:rsidR="00225249" w:rsidRDefault="00225249">
      <w:pPr>
        <w:jc w:val="both"/>
        <w:rPr>
          <w:rFonts w:ascii="Arial" w:hAnsi="Arial" w:cs="Arial"/>
          <w:sz w:val="22"/>
        </w:rPr>
      </w:pPr>
    </w:p>
    <w:p w14:paraId="76EE57E7" w14:textId="77777777" w:rsidR="00225249" w:rsidRDefault="00225249">
      <w:pPr>
        <w:pStyle w:val="BodyText"/>
        <w:ind w:firstLine="0"/>
        <w:rPr>
          <w:rFonts w:ascii="Arial" w:hAnsi="Arial" w:cs="Arial"/>
        </w:rPr>
      </w:pPr>
      <w:r>
        <w:rPr>
          <w:rFonts w:ascii="Times New Roman" w:hAnsi="Times New Roman"/>
          <w:sz w:val="24"/>
        </w:rPr>
        <w:t xml:space="preserve">     </w:t>
      </w:r>
      <w:r>
        <w:rPr>
          <w:rFonts w:ascii="Arial" w:hAnsi="Arial" w:cs="Arial"/>
        </w:rPr>
        <w:t>A water shortage may be declared based on some or all of the following factors:</w:t>
      </w:r>
    </w:p>
    <w:p w14:paraId="30AF41D0" w14:textId="77777777" w:rsidR="00225249" w:rsidRDefault="00225249">
      <w:pPr>
        <w:pStyle w:val="ListBullet"/>
        <w:rPr>
          <w:rFonts w:ascii="Arial" w:hAnsi="Arial" w:cs="Arial"/>
        </w:rPr>
      </w:pPr>
      <w:r>
        <w:rPr>
          <w:rFonts w:ascii="Arial" w:hAnsi="Arial" w:cs="Arial"/>
        </w:rPr>
        <w:t>Stream flows and stream height levels at the raw water intakes in the Yadkin River;</w:t>
      </w:r>
    </w:p>
    <w:p w14:paraId="4E7C9D02" w14:textId="77777777" w:rsidR="00225249" w:rsidRDefault="00225249">
      <w:pPr>
        <w:pStyle w:val="ListBullet"/>
        <w:rPr>
          <w:rFonts w:ascii="Arial" w:hAnsi="Arial" w:cs="Arial"/>
        </w:rPr>
      </w:pPr>
      <w:r>
        <w:rPr>
          <w:rFonts w:ascii="Arial" w:hAnsi="Arial" w:cs="Arial"/>
        </w:rPr>
        <w:t>Ability to re-fill water storage tanks in the water system;</w:t>
      </w:r>
    </w:p>
    <w:p w14:paraId="1DA02467" w14:textId="77777777" w:rsidR="00225249" w:rsidRDefault="00225249">
      <w:pPr>
        <w:pStyle w:val="ListBullet"/>
        <w:rPr>
          <w:rFonts w:ascii="Arial" w:hAnsi="Arial" w:cs="Arial"/>
        </w:rPr>
      </w:pPr>
      <w:r>
        <w:rPr>
          <w:rFonts w:ascii="Arial" w:hAnsi="Arial" w:cs="Arial"/>
        </w:rPr>
        <w:t>Ability to maintain an amount of water in the ground level storage tanks at the Water Treatment Plant and/or in the water system that are adequate for fire protection;</w:t>
      </w:r>
    </w:p>
    <w:p w14:paraId="23A1529F" w14:textId="77777777" w:rsidR="00225249" w:rsidRDefault="00225249">
      <w:pPr>
        <w:pStyle w:val="ListBullet"/>
        <w:rPr>
          <w:rFonts w:ascii="Arial" w:hAnsi="Arial" w:cs="Arial"/>
        </w:rPr>
      </w:pPr>
      <w:r>
        <w:rPr>
          <w:rFonts w:ascii="Arial" w:hAnsi="Arial" w:cs="Arial"/>
        </w:rPr>
        <w:t>Ability to maintain adequate water pressure in every portion of the water system;</w:t>
      </w:r>
    </w:p>
    <w:p w14:paraId="7EEB5102" w14:textId="77777777" w:rsidR="00225249" w:rsidRDefault="00225249">
      <w:pPr>
        <w:pStyle w:val="ListBullet"/>
        <w:rPr>
          <w:rFonts w:ascii="Arial" w:hAnsi="Arial" w:cs="Arial"/>
        </w:rPr>
      </w:pPr>
      <w:r>
        <w:rPr>
          <w:rFonts w:ascii="Arial" w:hAnsi="Arial" w:cs="Arial"/>
        </w:rPr>
        <w:t>Adequacy of the water supply in terms of quantity and/or quality for the foreseeable future to satisfy the anticipated demand for water;</w:t>
      </w:r>
    </w:p>
    <w:p w14:paraId="248FC339" w14:textId="77777777" w:rsidR="00225249" w:rsidRDefault="00225249">
      <w:pPr>
        <w:pStyle w:val="ListBullet"/>
        <w:rPr>
          <w:rFonts w:ascii="Arial" w:hAnsi="Arial" w:cs="Arial"/>
        </w:rPr>
      </w:pPr>
      <w:r>
        <w:rPr>
          <w:rFonts w:ascii="Arial" w:hAnsi="Arial" w:cs="Arial"/>
        </w:rPr>
        <w:t>Conditions upstream of the Water Treatment Plant raw water intakes;</w:t>
      </w:r>
    </w:p>
    <w:p w14:paraId="3A41212C" w14:textId="77777777" w:rsidR="00225249" w:rsidRDefault="00225249">
      <w:pPr>
        <w:pStyle w:val="ListBullet"/>
        <w:rPr>
          <w:rFonts w:ascii="Arial" w:hAnsi="Arial" w:cs="Arial"/>
        </w:rPr>
      </w:pPr>
      <w:r>
        <w:rPr>
          <w:rFonts w:ascii="Arial" w:hAnsi="Arial" w:cs="Arial"/>
        </w:rPr>
        <w:t>Regulatory requirements affecting operation, repair or maintenance of any portion of the water system;</w:t>
      </w:r>
    </w:p>
    <w:p w14:paraId="6FA2690D" w14:textId="77777777" w:rsidR="00225249" w:rsidRDefault="00225249">
      <w:pPr>
        <w:pStyle w:val="ListBullet"/>
        <w:rPr>
          <w:rFonts w:ascii="Arial" w:hAnsi="Arial" w:cs="Arial"/>
        </w:rPr>
      </w:pPr>
      <w:r>
        <w:rPr>
          <w:rFonts w:ascii="Arial" w:hAnsi="Arial" w:cs="Arial"/>
        </w:rPr>
        <w:t>Such factors as may affect our ability to supply, treat and/or distribute water through the water system;</w:t>
      </w:r>
    </w:p>
    <w:p w14:paraId="44A51048" w14:textId="77777777" w:rsidR="00225249" w:rsidRDefault="00225249">
      <w:pPr>
        <w:pStyle w:val="ListBullet"/>
        <w:rPr>
          <w:rFonts w:ascii="Arial" w:hAnsi="Arial" w:cs="Arial"/>
        </w:rPr>
      </w:pPr>
      <w:r>
        <w:rPr>
          <w:rFonts w:ascii="Arial" w:hAnsi="Arial" w:cs="Arial"/>
        </w:rPr>
        <w:t>Drought declarations by the State of North Carolina.</w:t>
      </w:r>
    </w:p>
    <w:p w14:paraId="0B6E7E0A" w14:textId="77777777" w:rsidR="00225249" w:rsidRDefault="00225249">
      <w:pPr>
        <w:pStyle w:val="BodyText"/>
      </w:pPr>
    </w:p>
    <w:p w14:paraId="28E5FDFB" w14:textId="77777777" w:rsidR="00225249" w:rsidRDefault="00225249">
      <w:pPr>
        <w:pStyle w:val="BodyText"/>
      </w:pPr>
    </w:p>
    <w:p w14:paraId="095FAFB0" w14:textId="77777777" w:rsidR="0000479C" w:rsidRDefault="0000479C">
      <w:pPr>
        <w:pStyle w:val="BodyText"/>
      </w:pPr>
    </w:p>
    <w:p w14:paraId="598A7E9D" w14:textId="77777777" w:rsidR="0000479C" w:rsidRDefault="0000479C">
      <w:pPr>
        <w:pStyle w:val="BodyText"/>
      </w:pPr>
    </w:p>
    <w:p w14:paraId="6EFA736E" w14:textId="77777777" w:rsidR="0000479C" w:rsidRDefault="0000479C">
      <w:pPr>
        <w:pStyle w:val="BodyText"/>
      </w:pPr>
    </w:p>
    <w:p w14:paraId="2838BC8F" w14:textId="77777777" w:rsidR="0000479C" w:rsidRDefault="0000479C">
      <w:pPr>
        <w:pStyle w:val="BodyText"/>
      </w:pPr>
    </w:p>
    <w:p w14:paraId="485B1FBC" w14:textId="77777777" w:rsidR="0000479C" w:rsidRDefault="0000479C">
      <w:pPr>
        <w:pStyle w:val="BodyText"/>
      </w:pPr>
    </w:p>
    <w:p w14:paraId="4881DBE9" w14:textId="77777777" w:rsidR="0000479C" w:rsidRDefault="0000479C">
      <w:pPr>
        <w:pStyle w:val="BodyText"/>
      </w:pPr>
    </w:p>
    <w:p w14:paraId="43389919" w14:textId="77777777" w:rsidR="0000479C" w:rsidRDefault="0000479C">
      <w:pPr>
        <w:pStyle w:val="BodyText"/>
      </w:pPr>
    </w:p>
    <w:p w14:paraId="1A4D5071" w14:textId="77777777" w:rsidR="00225249" w:rsidRDefault="00225249">
      <w:pPr>
        <w:pStyle w:val="Heading1"/>
        <w:rPr>
          <w:rFonts w:ascii="Arial" w:hAnsi="Arial" w:cs="Arial"/>
          <w:b w:val="0"/>
          <w:bCs/>
          <w:sz w:val="24"/>
        </w:rPr>
      </w:pPr>
      <w:r>
        <w:rPr>
          <w:rFonts w:ascii="Arial" w:hAnsi="Arial" w:cs="Arial"/>
          <w:b w:val="0"/>
          <w:bCs/>
          <w:sz w:val="24"/>
        </w:rPr>
        <w:lastRenderedPageBreak/>
        <w:t>Priority Uses</w:t>
      </w:r>
    </w:p>
    <w:p w14:paraId="2313B2C1" w14:textId="77777777" w:rsidR="00225249" w:rsidRDefault="00225249">
      <w:pPr>
        <w:jc w:val="both"/>
        <w:rPr>
          <w:rFonts w:ascii="Arial" w:hAnsi="Arial" w:cs="Arial"/>
          <w:sz w:val="22"/>
        </w:rPr>
      </w:pPr>
    </w:p>
    <w:p w14:paraId="45BD5654" w14:textId="77777777" w:rsidR="00225249" w:rsidRDefault="00225249">
      <w:pPr>
        <w:pStyle w:val="BodyText"/>
        <w:ind w:firstLine="0"/>
        <w:rPr>
          <w:rFonts w:ascii="Arial" w:hAnsi="Arial" w:cs="Arial"/>
        </w:rPr>
      </w:pPr>
      <w:r>
        <w:rPr>
          <w:rFonts w:ascii="Arial" w:hAnsi="Arial" w:cs="Arial"/>
        </w:rPr>
        <w:t>Water use prioritization is the key to the success of a Water Shortage Response Plan. By grouping water uses by category, The City of King can maintain service consistent with community values and priorities.  All users/customer groups will be affected by the implementation of a Water Shortage Response Plan, but in a logical and progressive manner. This strategy allows for decisions to be made when conditions change. Reference should be made to the “Water Shortage and Conservation Ordinance” found in Section 29 of the City of King Code of Ordinances.</w:t>
      </w:r>
    </w:p>
    <w:p w14:paraId="0BA5A18C" w14:textId="77777777" w:rsidR="00225249" w:rsidRDefault="00225249">
      <w:pPr>
        <w:pStyle w:val="ListNumber"/>
        <w:numPr>
          <w:ilvl w:val="0"/>
          <w:numId w:val="10"/>
        </w:numPr>
        <w:rPr>
          <w:rFonts w:ascii="Arial" w:hAnsi="Arial" w:cs="Arial"/>
          <w:u w:val="single"/>
        </w:rPr>
      </w:pPr>
      <w:r>
        <w:rPr>
          <w:rFonts w:ascii="Arial" w:hAnsi="Arial" w:cs="Arial"/>
          <w:u w:val="single"/>
        </w:rPr>
        <w:t>Essential Water Use</w:t>
      </w:r>
    </w:p>
    <w:p w14:paraId="6C3320D8" w14:textId="77777777" w:rsidR="00225249" w:rsidRDefault="00225249">
      <w:pPr>
        <w:pStyle w:val="ListNumber"/>
        <w:ind w:left="1080" w:firstLine="0"/>
        <w:rPr>
          <w:rFonts w:ascii="Arial" w:hAnsi="Arial" w:cs="Arial"/>
        </w:rPr>
      </w:pPr>
      <w:r>
        <w:rPr>
          <w:rFonts w:ascii="Arial" w:hAnsi="Arial" w:cs="Arial"/>
        </w:rPr>
        <w:t>Essential use shall mean (a) water necessary to maintain public health and safety and (b) water necessary to sustain normal life and the lives of domestic pets, and to maintain minimum standards of hygiene and sanitation. All entities charged with ensuring those services are deemed essential functions. In emergencies, water delivery may be limited to specific locations.</w:t>
      </w:r>
    </w:p>
    <w:p w14:paraId="447B7DE2" w14:textId="2A1A4464" w:rsidR="0000479C" w:rsidRDefault="00225249" w:rsidP="0000479C">
      <w:pPr>
        <w:pStyle w:val="ListNumber"/>
        <w:spacing w:line="240" w:lineRule="auto"/>
        <w:ind w:left="1080" w:firstLine="0"/>
        <w:rPr>
          <w:rFonts w:ascii="Arial" w:hAnsi="Arial" w:cs="Arial"/>
        </w:rPr>
      </w:pPr>
      <w:r>
        <w:rPr>
          <w:rFonts w:ascii="Arial" w:hAnsi="Arial" w:cs="Arial"/>
        </w:rPr>
        <w:t xml:space="preserve">Example uses: </w:t>
      </w:r>
    </w:p>
    <w:p w14:paraId="007FE606" w14:textId="01200564" w:rsidR="00225249" w:rsidRDefault="00225249" w:rsidP="0000479C">
      <w:pPr>
        <w:pStyle w:val="ListNumber"/>
        <w:numPr>
          <w:ilvl w:val="0"/>
          <w:numId w:val="16"/>
        </w:numPr>
        <w:spacing w:after="0" w:line="240" w:lineRule="auto"/>
        <w:rPr>
          <w:rFonts w:ascii="Arial" w:hAnsi="Arial" w:cs="Arial"/>
        </w:rPr>
      </w:pPr>
      <w:r>
        <w:rPr>
          <w:rFonts w:ascii="Arial" w:hAnsi="Arial" w:cs="Arial"/>
        </w:rPr>
        <w:t>Sustaining health and public protection purposes.</w:t>
      </w:r>
    </w:p>
    <w:p w14:paraId="45A828DB" w14:textId="72F498C2" w:rsidR="00225249" w:rsidRDefault="00225249" w:rsidP="0000479C">
      <w:pPr>
        <w:pStyle w:val="ListNumber"/>
        <w:numPr>
          <w:ilvl w:val="0"/>
          <w:numId w:val="16"/>
        </w:numPr>
        <w:spacing w:after="0" w:line="240" w:lineRule="auto"/>
        <w:rPr>
          <w:rFonts w:ascii="Arial" w:hAnsi="Arial" w:cs="Arial"/>
        </w:rPr>
      </w:pPr>
      <w:r>
        <w:rPr>
          <w:rFonts w:ascii="Arial" w:hAnsi="Arial" w:cs="Arial"/>
        </w:rPr>
        <w:t>Fighting fires.</w:t>
      </w:r>
    </w:p>
    <w:p w14:paraId="5F3427A2" w14:textId="00D22250" w:rsidR="00225249" w:rsidRDefault="00225249" w:rsidP="0000479C">
      <w:pPr>
        <w:pStyle w:val="ListNumber"/>
        <w:numPr>
          <w:ilvl w:val="0"/>
          <w:numId w:val="16"/>
        </w:numPr>
        <w:spacing w:after="0" w:line="240" w:lineRule="auto"/>
        <w:rPr>
          <w:rFonts w:ascii="Arial" w:hAnsi="Arial" w:cs="Arial"/>
        </w:rPr>
      </w:pPr>
      <w:r>
        <w:rPr>
          <w:rFonts w:ascii="Arial" w:hAnsi="Arial" w:cs="Arial"/>
        </w:rPr>
        <w:t>Testing for public safety standards.</w:t>
      </w:r>
    </w:p>
    <w:p w14:paraId="6EE1617E" w14:textId="2022F46F" w:rsidR="00225249" w:rsidRDefault="00225249" w:rsidP="0000479C">
      <w:pPr>
        <w:pStyle w:val="ListNumber"/>
        <w:numPr>
          <w:ilvl w:val="0"/>
          <w:numId w:val="16"/>
        </w:numPr>
        <w:spacing w:after="0" w:line="240" w:lineRule="auto"/>
        <w:rPr>
          <w:rFonts w:ascii="Arial" w:hAnsi="Arial" w:cs="Arial"/>
        </w:rPr>
      </w:pPr>
      <w:r>
        <w:rPr>
          <w:rFonts w:ascii="Arial" w:hAnsi="Arial" w:cs="Arial"/>
        </w:rPr>
        <w:t>Continued operation of water system.</w:t>
      </w:r>
    </w:p>
    <w:p w14:paraId="01B4061C" w14:textId="39F4E171" w:rsidR="00225249" w:rsidRDefault="00225249" w:rsidP="0000479C">
      <w:pPr>
        <w:pStyle w:val="ListNumber"/>
        <w:numPr>
          <w:ilvl w:val="0"/>
          <w:numId w:val="16"/>
        </w:numPr>
        <w:spacing w:after="0" w:line="240" w:lineRule="auto"/>
        <w:rPr>
          <w:rFonts w:ascii="Arial" w:hAnsi="Arial" w:cs="Arial"/>
        </w:rPr>
      </w:pPr>
      <w:r>
        <w:rPr>
          <w:rFonts w:ascii="Arial" w:hAnsi="Arial" w:cs="Arial"/>
        </w:rPr>
        <w:t>Operation of medical care facilities.</w:t>
      </w:r>
    </w:p>
    <w:p w14:paraId="48626DFF" w14:textId="77777777" w:rsidR="0000479C" w:rsidRPr="0000479C" w:rsidRDefault="0000479C" w:rsidP="0000479C">
      <w:pPr>
        <w:pStyle w:val="ListNumber"/>
        <w:spacing w:after="0" w:line="240" w:lineRule="auto"/>
        <w:ind w:left="1800" w:firstLine="0"/>
        <w:rPr>
          <w:rFonts w:ascii="Arial" w:hAnsi="Arial" w:cs="Arial"/>
        </w:rPr>
      </w:pPr>
    </w:p>
    <w:p w14:paraId="725B08EE" w14:textId="77777777" w:rsidR="00225249" w:rsidRDefault="00225249">
      <w:pPr>
        <w:pStyle w:val="ListNumber"/>
        <w:numPr>
          <w:ilvl w:val="0"/>
          <w:numId w:val="10"/>
        </w:numPr>
        <w:rPr>
          <w:rFonts w:ascii="Arial" w:hAnsi="Arial" w:cs="Arial"/>
          <w:u w:val="single"/>
        </w:rPr>
      </w:pPr>
      <w:r>
        <w:rPr>
          <w:rFonts w:ascii="Arial" w:hAnsi="Arial" w:cs="Arial"/>
          <w:u w:val="single"/>
        </w:rPr>
        <w:t>Community/Business Water Use</w:t>
      </w:r>
    </w:p>
    <w:p w14:paraId="29728B79" w14:textId="77777777" w:rsidR="00225249" w:rsidRDefault="00225249">
      <w:pPr>
        <w:pStyle w:val="ListNumber"/>
        <w:ind w:left="1080" w:firstLine="0"/>
        <w:rPr>
          <w:rFonts w:ascii="Arial" w:hAnsi="Arial" w:cs="Arial"/>
        </w:rPr>
      </w:pPr>
      <w:r>
        <w:rPr>
          <w:rFonts w:ascii="Arial" w:hAnsi="Arial" w:cs="Arial"/>
        </w:rPr>
        <w:t>Community/Business use defines any use of water that is critical to the function of a business or institution or has significant value to the community.</w:t>
      </w:r>
    </w:p>
    <w:p w14:paraId="62FAA86E" w14:textId="77777777" w:rsidR="0000479C" w:rsidRDefault="00225249">
      <w:pPr>
        <w:pStyle w:val="ListNumber"/>
        <w:ind w:left="1080" w:firstLine="0"/>
        <w:rPr>
          <w:rFonts w:ascii="Arial" w:hAnsi="Arial" w:cs="Arial"/>
        </w:rPr>
      </w:pPr>
      <w:r>
        <w:rPr>
          <w:rFonts w:ascii="Arial" w:hAnsi="Arial" w:cs="Arial"/>
        </w:rPr>
        <w:t xml:space="preserve">Example uses:   </w:t>
      </w:r>
      <w:r>
        <w:rPr>
          <w:rFonts w:ascii="Arial" w:hAnsi="Arial" w:cs="Arial"/>
        </w:rPr>
        <w:tab/>
      </w:r>
    </w:p>
    <w:p w14:paraId="2A5D78D9" w14:textId="0322A403" w:rsidR="00225249" w:rsidRDefault="00225249" w:rsidP="0000479C">
      <w:pPr>
        <w:pStyle w:val="ListNumber"/>
        <w:numPr>
          <w:ilvl w:val="0"/>
          <w:numId w:val="17"/>
        </w:numPr>
        <w:spacing w:after="0"/>
        <w:rPr>
          <w:rFonts w:ascii="Arial" w:hAnsi="Arial" w:cs="Arial"/>
        </w:rPr>
      </w:pPr>
      <w:r>
        <w:rPr>
          <w:rFonts w:ascii="Arial" w:hAnsi="Arial" w:cs="Arial"/>
        </w:rPr>
        <w:t>Water used in production of a product.</w:t>
      </w:r>
    </w:p>
    <w:p w14:paraId="5EF1F924" w14:textId="0CE439A6" w:rsidR="00225249" w:rsidRDefault="00225249" w:rsidP="0000479C">
      <w:pPr>
        <w:pStyle w:val="ListNumber"/>
        <w:numPr>
          <w:ilvl w:val="0"/>
          <w:numId w:val="17"/>
        </w:numPr>
        <w:spacing w:after="0"/>
        <w:rPr>
          <w:rFonts w:ascii="Arial" w:hAnsi="Arial" w:cs="Arial"/>
        </w:rPr>
      </w:pPr>
      <w:r>
        <w:rPr>
          <w:rFonts w:ascii="Arial" w:hAnsi="Arial" w:cs="Arial"/>
        </w:rPr>
        <w:t>Commercial car washing.</w:t>
      </w:r>
    </w:p>
    <w:p w14:paraId="03EFD1E4" w14:textId="2A844449" w:rsidR="00225249" w:rsidRDefault="00225249" w:rsidP="0000479C">
      <w:pPr>
        <w:pStyle w:val="ListNumber"/>
        <w:numPr>
          <w:ilvl w:val="0"/>
          <w:numId w:val="17"/>
        </w:numPr>
        <w:spacing w:after="0"/>
        <w:rPr>
          <w:rFonts w:ascii="Arial" w:hAnsi="Arial" w:cs="Arial"/>
        </w:rPr>
      </w:pPr>
      <w:r>
        <w:rPr>
          <w:rFonts w:ascii="Arial" w:hAnsi="Arial" w:cs="Arial"/>
        </w:rPr>
        <w:t>Maintaining community pools.</w:t>
      </w:r>
    </w:p>
    <w:p w14:paraId="0637C3A8" w14:textId="2F3C7A17" w:rsidR="00225249" w:rsidRDefault="00225249" w:rsidP="0000479C">
      <w:pPr>
        <w:pStyle w:val="ListNumber"/>
        <w:numPr>
          <w:ilvl w:val="0"/>
          <w:numId w:val="17"/>
        </w:numPr>
        <w:spacing w:after="0"/>
        <w:rPr>
          <w:rFonts w:ascii="Arial" w:hAnsi="Arial" w:cs="Arial"/>
        </w:rPr>
      </w:pPr>
      <w:r>
        <w:rPr>
          <w:rFonts w:ascii="Arial" w:hAnsi="Arial" w:cs="Arial"/>
        </w:rPr>
        <w:t>Agricultural applications.</w:t>
      </w:r>
    </w:p>
    <w:p w14:paraId="1FA42878" w14:textId="77777777" w:rsidR="0000479C" w:rsidRDefault="0000479C" w:rsidP="0000479C">
      <w:pPr>
        <w:pStyle w:val="ListNumber"/>
        <w:spacing w:after="0"/>
        <w:ind w:left="1800" w:firstLine="0"/>
        <w:rPr>
          <w:rFonts w:ascii="Arial" w:hAnsi="Arial" w:cs="Arial"/>
        </w:rPr>
      </w:pPr>
    </w:p>
    <w:p w14:paraId="67C7FA9C" w14:textId="77777777" w:rsidR="0000479C" w:rsidRDefault="0000479C" w:rsidP="0000479C">
      <w:pPr>
        <w:pStyle w:val="ListNumber"/>
        <w:spacing w:after="0"/>
        <w:ind w:left="1800" w:firstLine="0"/>
        <w:rPr>
          <w:rFonts w:ascii="Arial" w:hAnsi="Arial" w:cs="Arial"/>
        </w:rPr>
      </w:pPr>
    </w:p>
    <w:p w14:paraId="00DEE836" w14:textId="77777777" w:rsidR="0000479C" w:rsidRDefault="0000479C" w:rsidP="0000479C">
      <w:pPr>
        <w:pStyle w:val="ListNumber"/>
        <w:spacing w:after="0"/>
        <w:ind w:left="1800" w:firstLine="0"/>
        <w:rPr>
          <w:rFonts w:ascii="Arial" w:hAnsi="Arial" w:cs="Arial"/>
        </w:rPr>
      </w:pPr>
    </w:p>
    <w:p w14:paraId="5D716F65" w14:textId="77777777" w:rsidR="0000479C" w:rsidRDefault="0000479C" w:rsidP="0000479C">
      <w:pPr>
        <w:pStyle w:val="ListNumber"/>
        <w:spacing w:after="0"/>
        <w:ind w:left="1800" w:firstLine="0"/>
        <w:rPr>
          <w:rFonts w:ascii="Arial" w:hAnsi="Arial" w:cs="Arial"/>
        </w:rPr>
      </w:pPr>
    </w:p>
    <w:p w14:paraId="0AEBD137" w14:textId="77777777" w:rsidR="0000479C" w:rsidRDefault="0000479C" w:rsidP="0000479C">
      <w:pPr>
        <w:pStyle w:val="ListNumber"/>
        <w:spacing w:after="0"/>
        <w:ind w:left="1800" w:firstLine="0"/>
        <w:rPr>
          <w:rFonts w:ascii="Arial" w:hAnsi="Arial" w:cs="Arial"/>
        </w:rPr>
      </w:pPr>
    </w:p>
    <w:p w14:paraId="279DEF91" w14:textId="77777777" w:rsidR="0000479C" w:rsidRDefault="0000479C" w:rsidP="0000479C">
      <w:pPr>
        <w:pStyle w:val="ListNumber"/>
        <w:spacing w:after="0"/>
        <w:ind w:left="1800" w:firstLine="0"/>
        <w:rPr>
          <w:rFonts w:ascii="Arial" w:hAnsi="Arial" w:cs="Arial"/>
        </w:rPr>
      </w:pPr>
    </w:p>
    <w:p w14:paraId="1CCBB3C2" w14:textId="77777777" w:rsidR="0000479C" w:rsidRDefault="0000479C" w:rsidP="0000479C">
      <w:pPr>
        <w:pStyle w:val="ListNumber"/>
        <w:spacing w:after="0"/>
        <w:ind w:left="1800" w:firstLine="0"/>
        <w:rPr>
          <w:rFonts w:ascii="Arial" w:hAnsi="Arial" w:cs="Arial"/>
        </w:rPr>
      </w:pPr>
    </w:p>
    <w:p w14:paraId="3BE89953" w14:textId="77777777" w:rsidR="0000479C" w:rsidRDefault="0000479C" w:rsidP="0000479C">
      <w:pPr>
        <w:pStyle w:val="ListNumber"/>
        <w:spacing w:after="0"/>
        <w:ind w:left="1800" w:firstLine="0"/>
        <w:rPr>
          <w:rFonts w:ascii="Arial" w:hAnsi="Arial" w:cs="Arial"/>
        </w:rPr>
      </w:pPr>
    </w:p>
    <w:p w14:paraId="719905C5" w14:textId="77777777" w:rsidR="0000479C" w:rsidRDefault="0000479C" w:rsidP="0000479C">
      <w:pPr>
        <w:pStyle w:val="ListNumber"/>
        <w:spacing w:after="0"/>
        <w:ind w:left="1800" w:firstLine="0"/>
        <w:rPr>
          <w:rFonts w:ascii="Arial" w:hAnsi="Arial" w:cs="Arial"/>
        </w:rPr>
      </w:pPr>
    </w:p>
    <w:p w14:paraId="2459A84C" w14:textId="77777777" w:rsidR="00225249" w:rsidRDefault="00225249">
      <w:pPr>
        <w:pStyle w:val="ListNumber"/>
        <w:numPr>
          <w:ilvl w:val="0"/>
          <w:numId w:val="11"/>
        </w:numPr>
        <w:rPr>
          <w:rFonts w:ascii="Arial" w:hAnsi="Arial" w:cs="Arial"/>
          <w:u w:val="single"/>
        </w:rPr>
      </w:pPr>
      <w:r>
        <w:rPr>
          <w:rFonts w:ascii="Arial" w:hAnsi="Arial" w:cs="Arial"/>
          <w:u w:val="single"/>
        </w:rPr>
        <w:lastRenderedPageBreak/>
        <w:t>Discretionary Water Use</w:t>
      </w:r>
    </w:p>
    <w:p w14:paraId="1E9A4227" w14:textId="77777777" w:rsidR="00225249" w:rsidRDefault="00225249">
      <w:pPr>
        <w:pStyle w:val="ListNumber"/>
        <w:ind w:left="1080" w:firstLine="0"/>
        <w:rPr>
          <w:rFonts w:ascii="Arial" w:hAnsi="Arial" w:cs="Arial"/>
        </w:rPr>
      </w:pPr>
      <w:r>
        <w:rPr>
          <w:rFonts w:ascii="Arial" w:hAnsi="Arial" w:cs="Arial"/>
        </w:rPr>
        <w:t>Discretionary water includes water for activities that are deemed elective or non-essential. These activities are the first to be regulated when restrictive measures are enacted.</w:t>
      </w:r>
    </w:p>
    <w:p w14:paraId="0F1585DB" w14:textId="77777777" w:rsidR="0000479C" w:rsidRDefault="00225249">
      <w:pPr>
        <w:pStyle w:val="ListNumber"/>
        <w:spacing w:line="220" w:lineRule="atLeast"/>
        <w:ind w:left="1080" w:firstLine="0"/>
        <w:rPr>
          <w:rFonts w:ascii="Arial" w:hAnsi="Arial" w:cs="Arial"/>
        </w:rPr>
      </w:pPr>
      <w:r>
        <w:rPr>
          <w:rFonts w:ascii="Arial" w:hAnsi="Arial" w:cs="Arial"/>
        </w:rPr>
        <w:t xml:space="preserve">Example uses:   </w:t>
      </w:r>
      <w:r>
        <w:rPr>
          <w:rFonts w:ascii="Arial" w:hAnsi="Arial" w:cs="Arial"/>
        </w:rPr>
        <w:tab/>
      </w:r>
    </w:p>
    <w:p w14:paraId="1EE8A424" w14:textId="1183F9DE" w:rsidR="00225249" w:rsidRDefault="00225249" w:rsidP="0000479C">
      <w:pPr>
        <w:pStyle w:val="ListNumber"/>
        <w:numPr>
          <w:ilvl w:val="0"/>
          <w:numId w:val="19"/>
        </w:numPr>
        <w:spacing w:after="0" w:line="220" w:lineRule="atLeast"/>
        <w:rPr>
          <w:rFonts w:ascii="Arial" w:hAnsi="Arial" w:cs="Arial"/>
        </w:rPr>
      </w:pPr>
      <w:r>
        <w:rPr>
          <w:rFonts w:ascii="Arial" w:hAnsi="Arial" w:cs="Arial"/>
        </w:rPr>
        <w:t>Turf irrigation.</w:t>
      </w:r>
    </w:p>
    <w:p w14:paraId="5DEDC7FA" w14:textId="2E200C07" w:rsidR="00225249" w:rsidRDefault="00225249" w:rsidP="0000479C">
      <w:pPr>
        <w:pStyle w:val="ListNumber"/>
        <w:numPr>
          <w:ilvl w:val="0"/>
          <w:numId w:val="19"/>
        </w:numPr>
        <w:spacing w:after="0" w:line="220" w:lineRule="atLeast"/>
        <w:rPr>
          <w:rFonts w:ascii="Arial" w:hAnsi="Arial" w:cs="Arial"/>
        </w:rPr>
      </w:pPr>
      <w:r>
        <w:rPr>
          <w:rFonts w:ascii="Arial" w:hAnsi="Arial" w:cs="Arial"/>
        </w:rPr>
        <w:t>Ornamental water use–fountains, decorative use.</w:t>
      </w:r>
    </w:p>
    <w:p w14:paraId="061DA5EE" w14:textId="1E7A3AE4" w:rsidR="00225249" w:rsidRDefault="00225249" w:rsidP="0000479C">
      <w:pPr>
        <w:pStyle w:val="ListNumber"/>
        <w:numPr>
          <w:ilvl w:val="0"/>
          <w:numId w:val="19"/>
        </w:numPr>
        <w:spacing w:after="0" w:line="220" w:lineRule="atLeast"/>
        <w:rPr>
          <w:rFonts w:ascii="Arial" w:hAnsi="Arial" w:cs="Arial"/>
        </w:rPr>
      </w:pPr>
      <w:r>
        <w:rPr>
          <w:rFonts w:ascii="Arial" w:hAnsi="Arial" w:cs="Arial"/>
        </w:rPr>
        <w:t>Water to fill or re-fill pools.</w:t>
      </w:r>
    </w:p>
    <w:p w14:paraId="3A734259" w14:textId="52320835" w:rsidR="00225249" w:rsidRDefault="00225249" w:rsidP="0000479C">
      <w:pPr>
        <w:pStyle w:val="ListNumber"/>
        <w:numPr>
          <w:ilvl w:val="0"/>
          <w:numId w:val="19"/>
        </w:numPr>
        <w:spacing w:after="0" w:line="220" w:lineRule="atLeast"/>
        <w:rPr>
          <w:rFonts w:ascii="Arial" w:hAnsi="Arial" w:cs="Arial"/>
        </w:rPr>
      </w:pPr>
      <w:r>
        <w:rPr>
          <w:rFonts w:ascii="Arial" w:hAnsi="Arial" w:cs="Arial"/>
        </w:rPr>
        <w:t>Non-commercial car/vehicle washing.</w:t>
      </w:r>
    </w:p>
    <w:p w14:paraId="72C53495" w14:textId="6471A8C0" w:rsidR="00225249" w:rsidRDefault="00225249" w:rsidP="0000479C">
      <w:pPr>
        <w:pStyle w:val="ListNumber"/>
        <w:numPr>
          <w:ilvl w:val="0"/>
          <w:numId w:val="19"/>
        </w:numPr>
        <w:spacing w:after="0" w:line="220" w:lineRule="atLeast"/>
        <w:rPr>
          <w:rFonts w:ascii="Arial" w:hAnsi="Arial" w:cs="Arial"/>
        </w:rPr>
      </w:pPr>
      <w:r>
        <w:rPr>
          <w:rFonts w:ascii="Arial" w:hAnsi="Arial" w:cs="Arial"/>
        </w:rPr>
        <w:t>Irrigation during a rain event.</w:t>
      </w:r>
    </w:p>
    <w:p w14:paraId="127F39AF" w14:textId="77777777" w:rsidR="00225249" w:rsidRDefault="00225249" w:rsidP="0000479C">
      <w:pPr>
        <w:pStyle w:val="ListNumber"/>
        <w:numPr>
          <w:ilvl w:val="0"/>
          <w:numId w:val="19"/>
        </w:numPr>
        <w:spacing w:after="0" w:line="220" w:lineRule="atLeast"/>
        <w:rPr>
          <w:rFonts w:ascii="Arial" w:hAnsi="Arial" w:cs="Arial"/>
        </w:rPr>
      </w:pPr>
      <w:r>
        <w:rPr>
          <w:rFonts w:ascii="Arial" w:hAnsi="Arial" w:cs="Arial"/>
        </w:rPr>
        <w:t>Water applied to impervious surfaces.</w:t>
      </w:r>
    </w:p>
    <w:p w14:paraId="1196F3F1" w14:textId="77777777" w:rsidR="00225249" w:rsidRDefault="00225249">
      <w:pPr>
        <w:pStyle w:val="BodyText"/>
      </w:pPr>
    </w:p>
    <w:p w14:paraId="67191361" w14:textId="77777777" w:rsidR="00225249" w:rsidRDefault="00225249">
      <w:pPr>
        <w:pStyle w:val="BodyText"/>
      </w:pPr>
    </w:p>
    <w:p w14:paraId="1F9F4F09" w14:textId="77777777" w:rsidR="0000479C" w:rsidRDefault="0000479C">
      <w:pPr>
        <w:pStyle w:val="BodyText"/>
      </w:pPr>
    </w:p>
    <w:p w14:paraId="6C8CD958" w14:textId="77777777" w:rsidR="0000479C" w:rsidRDefault="0000479C">
      <w:pPr>
        <w:pStyle w:val="BodyText"/>
      </w:pPr>
    </w:p>
    <w:p w14:paraId="70046E75" w14:textId="77777777" w:rsidR="0000479C" w:rsidRDefault="0000479C">
      <w:pPr>
        <w:pStyle w:val="BodyText"/>
      </w:pPr>
    </w:p>
    <w:p w14:paraId="48EEAE30" w14:textId="77777777" w:rsidR="0000479C" w:rsidRDefault="0000479C">
      <w:pPr>
        <w:pStyle w:val="BodyText"/>
      </w:pPr>
    </w:p>
    <w:p w14:paraId="3961F57F" w14:textId="77777777" w:rsidR="0000479C" w:rsidRDefault="0000479C">
      <w:pPr>
        <w:pStyle w:val="BodyText"/>
      </w:pPr>
    </w:p>
    <w:p w14:paraId="35C889EE" w14:textId="77777777" w:rsidR="0000479C" w:rsidRDefault="0000479C">
      <w:pPr>
        <w:pStyle w:val="BodyText"/>
      </w:pPr>
    </w:p>
    <w:p w14:paraId="2C0E95FC" w14:textId="77777777" w:rsidR="0000479C" w:rsidRDefault="0000479C">
      <w:pPr>
        <w:pStyle w:val="BodyText"/>
      </w:pPr>
    </w:p>
    <w:p w14:paraId="049A20A7" w14:textId="77777777" w:rsidR="0000479C" w:rsidRDefault="0000479C">
      <w:pPr>
        <w:pStyle w:val="BodyText"/>
      </w:pPr>
    </w:p>
    <w:p w14:paraId="56C13DBA" w14:textId="77777777" w:rsidR="0000479C" w:rsidRDefault="0000479C">
      <w:pPr>
        <w:pStyle w:val="BodyText"/>
      </w:pPr>
    </w:p>
    <w:p w14:paraId="4FDA7F69" w14:textId="77777777" w:rsidR="0000479C" w:rsidRDefault="0000479C">
      <w:pPr>
        <w:pStyle w:val="BodyText"/>
      </w:pPr>
    </w:p>
    <w:p w14:paraId="760C0CD4" w14:textId="77777777" w:rsidR="0000479C" w:rsidRDefault="0000479C">
      <w:pPr>
        <w:pStyle w:val="BodyText"/>
      </w:pPr>
    </w:p>
    <w:p w14:paraId="25FCA922" w14:textId="77777777" w:rsidR="0000479C" w:rsidRDefault="0000479C">
      <w:pPr>
        <w:pStyle w:val="BodyText"/>
      </w:pPr>
    </w:p>
    <w:p w14:paraId="09F90F06" w14:textId="77777777" w:rsidR="0000479C" w:rsidRDefault="0000479C">
      <w:pPr>
        <w:pStyle w:val="BodyText"/>
      </w:pPr>
    </w:p>
    <w:p w14:paraId="5B5224D8" w14:textId="77777777" w:rsidR="0000479C" w:rsidRDefault="0000479C">
      <w:pPr>
        <w:pStyle w:val="BodyText"/>
      </w:pPr>
    </w:p>
    <w:p w14:paraId="69B3AD26" w14:textId="77777777" w:rsidR="0000479C" w:rsidRDefault="0000479C">
      <w:pPr>
        <w:pStyle w:val="BodyText"/>
      </w:pPr>
    </w:p>
    <w:p w14:paraId="5B8A2768" w14:textId="77777777" w:rsidR="0000479C" w:rsidRDefault="0000479C">
      <w:pPr>
        <w:pStyle w:val="BodyText"/>
      </w:pPr>
    </w:p>
    <w:p w14:paraId="48095E3C" w14:textId="77777777" w:rsidR="00225249" w:rsidRDefault="00225249">
      <w:pPr>
        <w:pStyle w:val="Heading1"/>
        <w:rPr>
          <w:rFonts w:ascii="Arial" w:hAnsi="Arial" w:cs="Arial"/>
          <w:b w:val="0"/>
          <w:bCs/>
          <w:sz w:val="24"/>
        </w:rPr>
      </w:pPr>
      <w:r>
        <w:rPr>
          <w:rFonts w:ascii="Arial" w:hAnsi="Arial" w:cs="Arial"/>
          <w:b w:val="0"/>
          <w:bCs/>
          <w:sz w:val="24"/>
        </w:rPr>
        <w:lastRenderedPageBreak/>
        <w:t>TRIGGERS</w:t>
      </w:r>
    </w:p>
    <w:p w14:paraId="2A70F027" w14:textId="77777777" w:rsidR="00225249" w:rsidRDefault="00225249">
      <w:pPr>
        <w:jc w:val="both"/>
        <w:rPr>
          <w:rFonts w:ascii="Arial" w:hAnsi="Arial" w:cs="Arial"/>
          <w:sz w:val="22"/>
        </w:rPr>
      </w:pPr>
    </w:p>
    <w:p w14:paraId="49B9BF2A" w14:textId="77777777" w:rsidR="00225249" w:rsidRDefault="00225249">
      <w:pPr>
        <w:pStyle w:val="BodyText"/>
        <w:ind w:firstLine="0"/>
        <w:rPr>
          <w:rFonts w:ascii="Arial" w:hAnsi="Arial" w:cs="Arial"/>
        </w:rPr>
      </w:pPr>
      <w:r>
        <w:rPr>
          <w:rFonts w:ascii="Arial" w:hAnsi="Arial" w:cs="Arial"/>
        </w:rPr>
        <w:t xml:space="preserve">Specific trigger points that demonstrate worsening hydrologic conditions will define the various conservation stages of the water shortage (and/or drought) response. A summary of the trigger points required to enter the various conservation stages is provided below. </w:t>
      </w:r>
    </w:p>
    <w:p w14:paraId="75E79488" w14:textId="77777777" w:rsidR="00225249" w:rsidRDefault="00225249">
      <w:pPr>
        <w:pStyle w:val="BodyText"/>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140"/>
        <w:gridCol w:w="2340"/>
      </w:tblGrid>
      <w:tr w:rsidR="00225249" w14:paraId="3E08215D" w14:textId="77777777">
        <w:tc>
          <w:tcPr>
            <w:tcW w:w="2268" w:type="dxa"/>
          </w:tcPr>
          <w:p w14:paraId="503A2349" w14:textId="77777777" w:rsidR="00225249" w:rsidRDefault="00225249">
            <w:pPr>
              <w:pStyle w:val="BodyText"/>
              <w:ind w:firstLine="0"/>
              <w:jc w:val="center"/>
              <w:rPr>
                <w:rFonts w:ascii="Arial" w:hAnsi="Arial" w:cs="Arial"/>
              </w:rPr>
            </w:pPr>
            <w:r>
              <w:rPr>
                <w:rFonts w:ascii="Arial" w:hAnsi="Arial" w:cs="Arial"/>
              </w:rPr>
              <w:t>System Element</w:t>
            </w:r>
          </w:p>
        </w:tc>
        <w:tc>
          <w:tcPr>
            <w:tcW w:w="4140" w:type="dxa"/>
          </w:tcPr>
          <w:p w14:paraId="6168875A" w14:textId="77777777" w:rsidR="00225249" w:rsidRDefault="00225249">
            <w:pPr>
              <w:pStyle w:val="BodyText"/>
              <w:ind w:firstLine="0"/>
              <w:jc w:val="center"/>
              <w:rPr>
                <w:rFonts w:ascii="Arial" w:hAnsi="Arial" w:cs="Arial"/>
              </w:rPr>
            </w:pPr>
            <w:r>
              <w:rPr>
                <w:rFonts w:ascii="Arial" w:hAnsi="Arial" w:cs="Arial"/>
              </w:rPr>
              <w:t>Description</w:t>
            </w:r>
          </w:p>
        </w:tc>
        <w:tc>
          <w:tcPr>
            <w:tcW w:w="2340" w:type="dxa"/>
          </w:tcPr>
          <w:p w14:paraId="021D6DC0" w14:textId="77777777" w:rsidR="00225249" w:rsidRDefault="00225249">
            <w:pPr>
              <w:pStyle w:val="BodyText"/>
              <w:ind w:firstLine="0"/>
              <w:jc w:val="center"/>
              <w:rPr>
                <w:rFonts w:ascii="Arial" w:hAnsi="Arial" w:cs="Arial"/>
              </w:rPr>
            </w:pPr>
            <w:r>
              <w:rPr>
                <w:rFonts w:ascii="Arial" w:hAnsi="Arial" w:cs="Arial"/>
              </w:rPr>
              <w:t>Conservation Stage</w:t>
            </w:r>
          </w:p>
        </w:tc>
      </w:tr>
      <w:tr w:rsidR="00225249" w14:paraId="4CA83634" w14:textId="77777777">
        <w:tc>
          <w:tcPr>
            <w:tcW w:w="2268" w:type="dxa"/>
          </w:tcPr>
          <w:p w14:paraId="58F4B29F" w14:textId="77777777" w:rsidR="00225249" w:rsidRDefault="00225249">
            <w:pPr>
              <w:pStyle w:val="BodyText"/>
              <w:ind w:firstLine="0"/>
              <w:jc w:val="center"/>
              <w:rPr>
                <w:rFonts w:ascii="Arial" w:hAnsi="Arial" w:cs="Arial"/>
              </w:rPr>
            </w:pPr>
            <w:r>
              <w:rPr>
                <w:rFonts w:ascii="Arial" w:hAnsi="Arial" w:cs="Arial"/>
              </w:rPr>
              <w:t xml:space="preserve">Stream flow </w:t>
            </w:r>
          </w:p>
          <w:p w14:paraId="3E755355" w14:textId="77777777" w:rsidR="00225249" w:rsidRDefault="00225249">
            <w:pPr>
              <w:pStyle w:val="BodyText"/>
              <w:ind w:firstLine="0"/>
              <w:jc w:val="center"/>
              <w:rPr>
                <w:rFonts w:ascii="Arial" w:hAnsi="Arial" w:cs="Arial"/>
              </w:rPr>
            </w:pPr>
            <w:r>
              <w:rPr>
                <w:rFonts w:ascii="Arial" w:hAnsi="Arial" w:cs="Arial"/>
              </w:rPr>
              <w:t>As shown on USGS website Station ENON</w:t>
            </w:r>
          </w:p>
        </w:tc>
        <w:tc>
          <w:tcPr>
            <w:tcW w:w="4140" w:type="dxa"/>
          </w:tcPr>
          <w:p w14:paraId="360AA7FD" w14:textId="77777777" w:rsidR="00225249" w:rsidRDefault="00225249">
            <w:pPr>
              <w:pStyle w:val="BodyText"/>
              <w:ind w:firstLine="0"/>
              <w:jc w:val="center"/>
              <w:rPr>
                <w:rFonts w:ascii="Arial" w:hAnsi="Arial" w:cs="Arial"/>
              </w:rPr>
            </w:pPr>
            <w:r>
              <w:rPr>
                <w:rFonts w:ascii="Arial" w:hAnsi="Arial" w:cs="Arial"/>
              </w:rPr>
              <w:t>Less than 1000 cubic feet per second</w:t>
            </w:r>
          </w:p>
          <w:p w14:paraId="51DB7305" w14:textId="77777777" w:rsidR="00225249" w:rsidRDefault="00225249">
            <w:pPr>
              <w:pStyle w:val="BodyText"/>
              <w:ind w:firstLine="0"/>
              <w:jc w:val="center"/>
              <w:rPr>
                <w:rFonts w:ascii="Arial" w:hAnsi="Arial" w:cs="Arial"/>
              </w:rPr>
            </w:pPr>
            <w:r>
              <w:rPr>
                <w:rFonts w:ascii="Arial" w:hAnsi="Arial" w:cs="Arial"/>
              </w:rPr>
              <w:t>Less than 600 cubic feet per second</w:t>
            </w:r>
          </w:p>
          <w:p w14:paraId="6AD8660C" w14:textId="77777777" w:rsidR="00225249" w:rsidRDefault="00225249">
            <w:pPr>
              <w:pStyle w:val="BodyText"/>
              <w:ind w:firstLine="0"/>
              <w:jc w:val="center"/>
              <w:rPr>
                <w:rFonts w:ascii="Arial" w:hAnsi="Arial" w:cs="Arial"/>
              </w:rPr>
            </w:pPr>
            <w:r>
              <w:rPr>
                <w:rFonts w:ascii="Arial" w:hAnsi="Arial" w:cs="Arial"/>
              </w:rPr>
              <w:t>Less than 350 cubic feet per second</w:t>
            </w:r>
          </w:p>
        </w:tc>
        <w:tc>
          <w:tcPr>
            <w:tcW w:w="2340" w:type="dxa"/>
          </w:tcPr>
          <w:p w14:paraId="0ACFD565" w14:textId="77777777" w:rsidR="00225249" w:rsidRDefault="00225249">
            <w:pPr>
              <w:pStyle w:val="BodyText"/>
              <w:ind w:firstLine="0"/>
              <w:jc w:val="center"/>
              <w:rPr>
                <w:rFonts w:ascii="Arial" w:hAnsi="Arial" w:cs="Arial"/>
              </w:rPr>
            </w:pPr>
            <w:r>
              <w:rPr>
                <w:rFonts w:ascii="Arial" w:hAnsi="Arial" w:cs="Arial"/>
              </w:rPr>
              <w:t>1</w:t>
            </w:r>
          </w:p>
          <w:p w14:paraId="623A410E" w14:textId="77777777" w:rsidR="00225249" w:rsidRDefault="00225249">
            <w:pPr>
              <w:pStyle w:val="BodyText"/>
              <w:ind w:firstLine="0"/>
              <w:jc w:val="center"/>
              <w:rPr>
                <w:rFonts w:ascii="Arial" w:hAnsi="Arial" w:cs="Arial"/>
              </w:rPr>
            </w:pPr>
            <w:r>
              <w:rPr>
                <w:rFonts w:ascii="Arial" w:hAnsi="Arial" w:cs="Arial"/>
              </w:rPr>
              <w:t>2</w:t>
            </w:r>
          </w:p>
          <w:p w14:paraId="6FDEAD38" w14:textId="77777777" w:rsidR="00225249" w:rsidRDefault="00225249">
            <w:pPr>
              <w:pStyle w:val="BodyText"/>
              <w:ind w:firstLine="0"/>
              <w:jc w:val="center"/>
              <w:rPr>
                <w:rFonts w:ascii="Arial" w:hAnsi="Arial" w:cs="Arial"/>
              </w:rPr>
            </w:pPr>
            <w:r>
              <w:rPr>
                <w:rFonts w:ascii="Arial" w:hAnsi="Arial" w:cs="Arial"/>
              </w:rPr>
              <w:t>3</w:t>
            </w:r>
          </w:p>
        </w:tc>
      </w:tr>
      <w:tr w:rsidR="00225249" w14:paraId="5C587185" w14:textId="77777777">
        <w:tc>
          <w:tcPr>
            <w:tcW w:w="2268" w:type="dxa"/>
          </w:tcPr>
          <w:p w14:paraId="6C344247" w14:textId="77777777" w:rsidR="00225249" w:rsidRDefault="00225249">
            <w:pPr>
              <w:pStyle w:val="BodyText"/>
              <w:ind w:firstLine="0"/>
              <w:jc w:val="center"/>
              <w:rPr>
                <w:rFonts w:ascii="Arial" w:hAnsi="Arial" w:cs="Arial"/>
              </w:rPr>
            </w:pPr>
            <w:r>
              <w:rPr>
                <w:rFonts w:ascii="Arial" w:hAnsi="Arial" w:cs="Arial"/>
              </w:rPr>
              <w:t>Stream Height Level</w:t>
            </w:r>
          </w:p>
          <w:p w14:paraId="2BDF9262" w14:textId="77777777" w:rsidR="00225249" w:rsidRDefault="00225249">
            <w:pPr>
              <w:pStyle w:val="BodyText"/>
              <w:ind w:firstLine="0"/>
              <w:jc w:val="center"/>
              <w:rPr>
                <w:rFonts w:ascii="Arial" w:hAnsi="Arial" w:cs="Arial"/>
              </w:rPr>
            </w:pPr>
            <w:r>
              <w:rPr>
                <w:rFonts w:ascii="Arial" w:hAnsi="Arial" w:cs="Arial"/>
              </w:rPr>
              <w:t>Over low-level intake (visual insp.)</w:t>
            </w:r>
          </w:p>
        </w:tc>
        <w:tc>
          <w:tcPr>
            <w:tcW w:w="4140" w:type="dxa"/>
          </w:tcPr>
          <w:p w14:paraId="3AFF855B" w14:textId="77777777" w:rsidR="00225249" w:rsidRDefault="00225249">
            <w:pPr>
              <w:pStyle w:val="BodyText"/>
              <w:ind w:firstLine="0"/>
              <w:jc w:val="center"/>
              <w:rPr>
                <w:rFonts w:ascii="Arial" w:hAnsi="Arial" w:cs="Arial"/>
              </w:rPr>
            </w:pPr>
            <w:r>
              <w:rPr>
                <w:rFonts w:ascii="Arial" w:hAnsi="Arial" w:cs="Arial"/>
              </w:rPr>
              <w:t>Less than 10 inches</w:t>
            </w:r>
          </w:p>
          <w:p w14:paraId="77ABC008" w14:textId="77777777" w:rsidR="00225249" w:rsidRDefault="00225249">
            <w:pPr>
              <w:pStyle w:val="BodyText"/>
              <w:ind w:firstLine="0"/>
              <w:jc w:val="center"/>
              <w:rPr>
                <w:rFonts w:ascii="Arial" w:hAnsi="Arial" w:cs="Arial"/>
              </w:rPr>
            </w:pPr>
            <w:r>
              <w:rPr>
                <w:rFonts w:ascii="Arial" w:hAnsi="Arial" w:cs="Arial"/>
              </w:rPr>
              <w:t>Less than 6 inches</w:t>
            </w:r>
          </w:p>
          <w:p w14:paraId="12F2FA28" w14:textId="77777777" w:rsidR="00225249" w:rsidRDefault="00225249">
            <w:pPr>
              <w:pStyle w:val="BodyText"/>
              <w:ind w:firstLine="0"/>
              <w:jc w:val="center"/>
              <w:rPr>
                <w:rFonts w:ascii="Arial" w:hAnsi="Arial" w:cs="Arial"/>
              </w:rPr>
            </w:pPr>
            <w:r>
              <w:rPr>
                <w:rFonts w:ascii="Arial" w:hAnsi="Arial" w:cs="Arial"/>
              </w:rPr>
              <w:t>Less than 4 inches</w:t>
            </w:r>
          </w:p>
        </w:tc>
        <w:tc>
          <w:tcPr>
            <w:tcW w:w="2340" w:type="dxa"/>
          </w:tcPr>
          <w:p w14:paraId="0E737EC4" w14:textId="77777777" w:rsidR="00225249" w:rsidRDefault="00225249">
            <w:pPr>
              <w:pStyle w:val="BodyText"/>
              <w:ind w:firstLine="0"/>
              <w:jc w:val="center"/>
              <w:rPr>
                <w:rFonts w:ascii="Arial" w:hAnsi="Arial" w:cs="Arial"/>
              </w:rPr>
            </w:pPr>
            <w:r>
              <w:rPr>
                <w:rFonts w:ascii="Arial" w:hAnsi="Arial" w:cs="Arial"/>
              </w:rPr>
              <w:t>1</w:t>
            </w:r>
          </w:p>
          <w:p w14:paraId="7FD2DB73" w14:textId="77777777" w:rsidR="00225249" w:rsidRDefault="00225249">
            <w:pPr>
              <w:pStyle w:val="BodyText"/>
              <w:ind w:firstLine="0"/>
              <w:jc w:val="center"/>
              <w:rPr>
                <w:rFonts w:ascii="Arial" w:hAnsi="Arial" w:cs="Arial"/>
              </w:rPr>
            </w:pPr>
            <w:r>
              <w:rPr>
                <w:rFonts w:ascii="Arial" w:hAnsi="Arial" w:cs="Arial"/>
              </w:rPr>
              <w:t>2</w:t>
            </w:r>
          </w:p>
          <w:p w14:paraId="5739B819" w14:textId="77777777" w:rsidR="00225249" w:rsidRDefault="00225249">
            <w:pPr>
              <w:pStyle w:val="BodyText"/>
              <w:ind w:firstLine="0"/>
              <w:jc w:val="center"/>
              <w:rPr>
                <w:rFonts w:ascii="Arial" w:hAnsi="Arial" w:cs="Arial"/>
              </w:rPr>
            </w:pPr>
            <w:r>
              <w:rPr>
                <w:rFonts w:ascii="Arial" w:hAnsi="Arial" w:cs="Arial"/>
              </w:rPr>
              <w:t>3</w:t>
            </w:r>
          </w:p>
        </w:tc>
      </w:tr>
      <w:tr w:rsidR="00225249" w14:paraId="436DCF84" w14:textId="77777777">
        <w:tc>
          <w:tcPr>
            <w:tcW w:w="2268" w:type="dxa"/>
          </w:tcPr>
          <w:p w14:paraId="4807DE5F" w14:textId="77777777" w:rsidR="00225249" w:rsidRDefault="00225249">
            <w:pPr>
              <w:pStyle w:val="BodyText"/>
              <w:ind w:firstLine="0"/>
              <w:jc w:val="center"/>
              <w:rPr>
                <w:rFonts w:ascii="Arial" w:hAnsi="Arial" w:cs="Arial"/>
              </w:rPr>
            </w:pPr>
            <w:r>
              <w:rPr>
                <w:rFonts w:ascii="Arial" w:hAnsi="Arial" w:cs="Arial"/>
              </w:rPr>
              <w:t>Storage Levels</w:t>
            </w:r>
          </w:p>
          <w:p w14:paraId="70EAC14B" w14:textId="5E6942D7" w:rsidR="00225249" w:rsidRDefault="00225249">
            <w:pPr>
              <w:pStyle w:val="BodyText"/>
              <w:ind w:firstLine="0"/>
              <w:jc w:val="center"/>
              <w:rPr>
                <w:rFonts w:ascii="Arial" w:hAnsi="Arial" w:cs="Arial"/>
              </w:rPr>
            </w:pPr>
            <w:r>
              <w:rPr>
                <w:rFonts w:ascii="Arial" w:hAnsi="Arial" w:cs="Arial"/>
              </w:rPr>
              <w:t xml:space="preserve">Tanks &amp; </w:t>
            </w:r>
            <w:r w:rsidR="0000479C">
              <w:rPr>
                <w:rFonts w:ascii="Arial" w:hAnsi="Arial" w:cs="Arial"/>
              </w:rPr>
              <w:t>M</w:t>
            </w:r>
            <w:r>
              <w:rPr>
                <w:rFonts w:ascii="Arial" w:hAnsi="Arial" w:cs="Arial"/>
              </w:rPr>
              <w:t>ains</w:t>
            </w:r>
          </w:p>
        </w:tc>
        <w:tc>
          <w:tcPr>
            <w:tcW w:w="4140" w:type="dxa"/>
          </w:tcPr>
          <w:p w14:paraId="790651D4" w14:textId="41665E36" w:rsidR="00225249" w:rsidRDefault="00225249">
            <w:pPr>
              <w:pStyle w:val="BodyText"/>
              <w:ind w:firstLine="0"/>
              <w:jc w:val="center"/>
              <w:rPr>
                <w:rFonts w:ascii="Arial" w:hAnsi="Arial" w:cs="Arial"/>
              </w:rPr>
            </w:pPr>
            <w:r>
              <w:rPr>
                <w:rFonts w:ascii="Arial" w:hAnsi="Arial" w:cs="Arial"/>
              </w:rPr>
              <w:t xml:space="preserve">Less than </w:t>
            </w:r>
            <w:r w:rsidR="0000479C">
              <w:rPr>
                <w:rFonts w:ascii="Arial" w:hAnsi="Arial" w:cs="Arial"/>
              </w:rPr>
              <w:t>5</w:t>
            </w:r>
            <w:r>
              <w:rPr>
                <w:rFonts w:ascii="Arial" w:hAnsi="Arial" w:cs="Arial"/>
              </w:rPr>
              <w:t>0% full</w:t>
            </w:r>
          </w:p>
          <w:p w14:paraId="027E2E53" w14:textId="1E98BA68" w:rsidR="00225249" w:rsidRDefault="00225249">
            <w:pPr>
              <w:pStyle w:val="BodyText"/>
              <w:ind w:firstLine="0"/>
              <w:jc w:val="center"/>
              <w:rPr>
                <w:rFonts w:ascii="Arial" w:hAnsi="Arial" w:cs="Arial"/>
              </w:rPr>
            </w:pPr>
            <w:r>
              <w:rPr>
                <w:rFonts w:ascii="Arial" w:hAnsi="Arial" w:cs="Arial"/>
              </w:rPr>
              <w:t xml:space="preserve">Less than </w:t>
            </w:r>
            <w:r w:rsidR="0000479C">
              <w:rPr>
                <w:rFonts w:ascii="Arial" w:hAnsi="Arial" w:cs="Arial"/>
              </w:rPr>
              <w:t>3</w:t>
            </w:r>
            <w:r>
              <w:rPr>
                <w:rFonts w:ascii="Arial" w:hAnsi="Arial" w:cs="Arial"/>
              </w:rPr>
              <w:t>0% full</w:t>
            </w:r>
          </w:p>
          <w:p w14:paraId="3DC3E6D1" w14:textId="38C1F2DC" w:rsidR="00225249" w:rsidRDefault="00225249">
            <w:pPr>
              <w:pStyle w:val="BodyText"/>
              <w:ind w:firstLine="0"/>
              <w:jc w:val="center"/>
              <w:rPr>
                <w:rFonts w:ascii="Arial" w:hAnsi="Arial" w:cs="Arial"/>
              </w:rPr>
            </w:pPr>
            <w:r>
              <w:rPr>
                <w:rFonts w:ascii="Arial" w:hAnsi="Arial" w:cs="Arial"/>
              </w:rPr>
              <w:t xml:space="preserve">Less than </w:t>
            </w:r>
            <w:r w:rsidR="0000479C">
              <w:rPr>
                <w:rFonts w:ascii="Arial" w:hAnsi="Arial" w:cs="Arial"/>
              </w:rPr>
              <w:t>1</w:t>
            </w:r>
            <w:r>
              <w:rPr>
                <w:rFonts w:ascii="Arial" w:hAnsi="Arial" w:cs="Arial"/>
              </w:rPr>
              <w:t>5% full</w:t>
            </w:r>
          </w:p>
        </w:tc>
        <w:tc>
          <w:tcPr>
            <w:tcW w:w="2340" w:type="dxa"/>
          </w:tcPr>
          <w:p w14:paraId="1F7AB067" w14:textId="77777777" w:rsidR="00225249" w:rsidRDefault="00225249">
            <w:pPr>
              <w:pStyle w:val="BodyText"/>
              <w:ind w:firstLine="0"/>
              <w:jc w:val="center"/>
              <w:rPr>
                <w:rFonts w:ascii="Arial" w:hAnsi="Arial" w:cs="Arial"/>
              </w:rPr>
            </w:pPr>
            <w:r>
              <w:rPr>
                <w:rFonts w:ascii="Arial" w:hAnsi="Arial" w:cs="Arial"/>
              </w:rPr>
              <w:t>1</w:t>
            </w:r>
          </w:p>
          <w:p w14:paraId="40CE2D0B" w14:textId="77777777" w:rsidR="00225249" w:rsidRDefault="00225249">
            <w:pPr>
              <w:pStyle w:val="BodyText"/>
              <w:ind w:firstLine="0"/>
              <w:jc w:val="center"/>
              <w:rPr>
                <w:rFonts w:ascii="Arial" w:hAnsi="Arial" w:cs="Arial"/>
              </w:rPr>
            </w:pPr>
            <w:r>
              <w:rPr>
                <w:rFonts w:ascii="Arial" w:hAnsi="Arial" w:cs="Arial"/>
              </w:rPr>
              <w:t>2</w:t>
            </w:r>
          </w:p>
          <w:p w14:paraId="40A2DFBB" w14:textId="77777777" w:rsidR="00225249" w:rsidRDefault="00225249">
            <w:pPr>
              <w:pStyle w:val="BodyText"/>
              <w:ind w:firstLine="0"/>
              <w:jc w:val="center"/>
              <w:rPr>
                <w:rFonts w:ascii="Arial" w:hAnsi="Arial" w:cs="Arial"/>
              </w:rPr>
            </w:pPr>
            <w:r>
              <w:rPr>
                <w:rFonts w:ascii="Arial" w:hAnsi="Arial" w:cs="Arial"/>
              </w:rPr>
              <w:t>3</w:t>
            </w:r>
          </w:p>
        </w:tc>
      </w:tr>
      <w:tr w:rsidR="00225249" w14:paraId="6910C0E7" w14:textId="77777777">
        <w:tc>
          <w:tcPr>
            <w:tcW w:w="2268" w:type="dxa"/>
          </w:tcPr>
          <w:p w14:paraId="66BED8D6" w14:textId="77777777" w:rsidR="00225249" w:rsidRDefault="00225249">
            <w:pPr>
              <w:pStyle w:val="BodyText"/>
              <w:ind w:firstLine="0"/>
              <w:jc w:val="center"/>
              <w:rPr>
                <w:rFonts w:ascii="Arial" w:hAnsi="Arial" w:cs="Arial"/>
              </w:rPr>
            </w:pPr>
            <w:r>
              <w:rPr>
                <w:rFonts w:ascii="Arial" w:hAnsi="Arial" w:cs="Arial"/>
              </w:rPr>
              <w:t>Demand</w:t>
            </w:r>
          </w:p>
        </w:tc>
        <w:tc>
          <w:tcPr>
            <w:tcW w:w="4140" w:type="dxa"/>
          </w:tcPr>
          <w:p w14:paraId="42917A6F" w14:textId="13A6B1F5" w:rsidR="00225249" w:rsidRDefault="00225249">
            <w:pPr>
              <w:pStyle w:val="BodyText"/>
              <w:ind w:firstLine="0"/>
              <w:jc w:val="center"/>
              <w:rPr>
                <w:rFonts w:ascii="Arial" w:hAnsi="Arial" w:cs="Arial"/>
              </w:rPr>
            </w:pPr>
            <w:r>
              <w:rPr>
                <w:rFonts w:ascii="Arial" w:hAnsi="Arial" w:cs="Arial"/>
              </w:rPr>
              <w:t>Peak = 2.</w:t>
            </w:r>
            <w:r w:rsidR="0000479C">
              <w:rPr>
                <w:rFonts w:ascii="Arial" w:hAnsi="Arial" w:cs="Arial"/>
              </w:rPr>
              <w:t>4</w:t>
            </w:r>
            <w:r>
              <w:rPr>
                <w:rFonts w:ascii="Arial" w:hAnsi="Arial" w:cs="Arial"/>
              </w:rPr>
              <w:t xml:space="preserve"> MGD for 2 consecutive days</w:t>
            </w:r>
          </w:p>
          <w:p w14:paraId="6212D55B" w14:textId="77777777" w:rsidR="00225249" w:rsidRDefault="00225249">
            <w:pPr>
              <w:pStyle w:val="BodyText"/>
              <w:ind w:firstLine="0"/>
              <w:jc w:val="center"/>
              <w:rPr>
                <w:rFonts w:ascii="Arial" w:hAnsi="Arial" w:cs="Arial"/>
              </w:rPr>
            </w:pPr>
            <w:r>
              <w:rPr>
                <w:rFonts w:ascii="Arial" w:hAnsi="Arial" w:cs="Arial"/>
              </w:rPr>
              <w:t>Peak = 2.4 MGD for 5 consecutive days</w:t>
            </w:r>
          </w:p>
          <w:p w14:paraId="078FE685" w14:textId="77777777" w:rsidR="00225249" w:rsidRDefault="00225249">
            <w:pPr>
              <w:pStyle w:val="BodyText"/>
              <w:ind w:firstLine="0"/>
              <w:jc w:val="center"/>
              <w:rPr>
                <w:rFonts w:ascii="Arial" w:hAnsi="Arial" w:cs="Arial"/>
              </w:rPr>
            </w:pPr>
            <w:r>
              <w:rPr>
                <w:rFonts w:ascii="Arial" w:hAnsi="Arial" w:cs="Arial"/>
              </w:rPr>
              <w:t>Peak = 2.7 MGD for 2 consecutive days</w:t>
            </w:r>
          </w:p>
        </w:tc>
        <w:tc>
          <w:tcPr>
            <w:tcW w:w="2340" w:type="dxa"/>
          </w:tcPr>
          <w:p w14:paraId="368B235B" w14:textId="77777777" w:rsidR="00225249" w:rsidRDefault="00225249">
            <w:pPr>
              <w:pStyle w:val="BodyText"/>
              <w:ind w:firstLine="0"/>
              <w:jc w:val="center"/>
              <w:rPr>
                <w:rFonts w:ascii="Arial" w:hAnsi="Arial" w:cs="Arial"/>
              </w:rPr>
            </w:pPr>
            <w:r>
              <w:rPr>
                <w:rFonts w:ascii="Arial" w:hAnsi="Arial" w:cs="Arial"/>
              </w:rPr>
              <w:t>1</w:t>
            </w:r>
          </w:p>
          <w:p w14:paraId="12D825E4" w14:textId="77777777" w:rsidR="00225249" w:rsidRDefault="00225249">
            <w:pPr>
              <w:pStyle w:val="BodyText"/>
              <w:ind w:firstLine="0"/>
              <w:jc w:val="center"/>
              <w:rPr>
                <w:rFonts w:ascii="Arial" w:hAnsi="Arial" w:cs="Arial"/>
              </w:rPr>
            </w:pPr>
            <w:r>
              <w:rPr>
                <w:rFonts w:ascii="Arial" w:hAnsi="Arial" w:cs="Arial"/>
              </w:rPr>
              <w:t>2</w:t>
            </w:r>
          </w:p>
          <w:p w14:paraId="0932486A" w14:textId="77777777" w:rsidR="00225249" w:rsidRDefault="00225249">
            <w:pPr>
              <w:pStyle w:val="BodyText"/>
              <w:ind w:firstLine="0"/>
              <w:jc w:val="center"/>
              <w:rPr>
                <w:rFonts w:ascii="Arial" w:hAnsi="Arial" w:cs="Arial"/>
              </w:rPr>
            </w:pPr>
            <w:r>
              <w:rPr>
                <w:rFonts w:ascii="Arial" w:hAnsi="Arial" w:cs="Arial"/>
              </w:rPr>
              <w:t>3</w:t>
            </w:r>
          </w:p>
        </w:tc>
      </w:tr>
      <w:tr w:rsidR="00225249" w14:paraId="03709CD4" w14:textId="77777777">
        <w:tc>
          <w:tcPr>
            <w:tcW w:w="2268" w:type="dxa"/>
          </w:tcPr>
          <w:p w14:paraId="42C5592D" w14:textId="77777777" w:rsidR="00225249" w:rsidRDefault="00225249">
            <w:pPr>
              <w:pStyle w:val="BodyText"/>
              <w:ind w:firstLine="0"/>
              <w:jc w:val="center"/>
              <w:rPr>
                <w:rFonts w:ascii="Arial" w:hAnsi="Arial" w:cs="Arial"/>
              </w:rPr>
            </w:pPr>
            <w:r>
              <w:rPr>
                <w:rFonts w:ascii="Arial" w:hAnsi="Arial" w:cs="Arial"/>
              </w:rPr>
              <w:t>Drought</w:t>
            </w:r>
          </w:p>
        </w:tc>
        <w:tc>
          <w:tcPr>
            <w:tcW w:w="4140" w:type="dxa"/>
          </w:tcPr>
          <w:p w14:paraId="27FAE579" w14:textId="77777777" w:rsidR="00225249" w:rsidRDefault="00225249">
            <w:pPr>
              <w:pStyle w:val="BodyText"/>
              <w:ind w:firstLine="0"/>
              <w:jc w:val="center"/>
              <w:rPr>
                <w:rFonts w:ascii="Arial" w:hAnsi="Arial" w:cs="Arial"/>
              </w:rPr>
            </w:pPr>
            <w:r>
              <w:rPr>
                <w:rFonts w:ascii="Arial" w:hAnsi="Arial" w:cs="Arial"/>
              </w:rPr>
              <w:t>Declared by State or local agency</w:t>
            </w:r>
          </w:p>
        </w:tc>
        <w:tc>
          <w:tcPr>
            <w:tcW w:w="2340" w:type="dxa"/>
          </w:tcPr>
          <w:p w14:paraId="5F42096E" w14:textId="77777777" w:rsidR="00225249" w:rsidRDefault="00225249">
            <w:pPr>
              <w:pStyle w:val="BodyText"/>
              <w:ind w:firstLine="0"/>
              <w:jc w:val="center"/>
              <w:rPr>
                <w:rFonts w:ascii="Arial" w:hAnsi="Arial" w:cs="Arial"/>
              </w:rPr>
            </w:pPr>
            <w:r>
              <w:rPr>
                <w:rFonts w:ascii="Arial" w:hAnsi="Arial" w:cs="Arial"/>
              </w:rPr>
              <w:t>1</w:t>
            </w:r>
          </w:p>
        </w:tc>
      </w:tr>
      <w:tr w:rsidR="00225249" w14:paraId="5722F44C" w14:textId="77777777">
        <w:tc>
          <w:tcPr>
            <w:tcW w:w="2268" w:type="dxa"/>
          </w:tcPr>
          <w:p w14:paraId="123D18A8" w14:textId="77777777" w:rsidR="00225249" w:rsidRDefault="00225249">
            <w:pPr>
              <w:pStyle w:val="BodyText"/>
              <w:ind w:firstLine="0"/>
              <w:jc w:val="center"/>
              <w:rPr>
                <w:rFonts w:ascii="Arial" w:hAnsi="Arial" w:cs="Arial"/>
              </w:rPr>
            </w:pPr>
            <w:r>
              <w:rPr>
                <w:rFonts w:ascii="Arial" w:hAnsi="Arial" w:cs="Arial"/>
              </w:rPr>
              <w:t>Contamination / equipment failure / line breaks</w:t>
            </w:r>
          </w:p>
        </w:tc>
        <w:tc>
          <w:tcPr>
            <w:tcW w:w="4140" w:type="dxa"/>
          </w:tcPr>
          <w:p w14:paraId="4CE79BE1" w14:textId="77777777" w:rsidR="00225249" w:rsidRDefault="00225249">
            <w:pPr>
              <w:pStyle w:val="BodyText"/>
              <w:ind w:firstLine="0"/>
              <w:jc w:val="center"/>
              <w:rPr>
                <w:rFonts w:ascii="Arial" w:hAnsi="Arial" w:cs="Arial"/>
              </w:rPr>
            </w:pPr>
            <w:r>
              <w:rPr>
                <w:rFonts w:ascii="Arial" w:hAnsi="Arial" w:cs="Arial"/>
              </w:rPr>
              <w:t>Inability to pump or distribute for 18 hrs.</w:t>
            </w:r>
          </w:p>
          <w:p w14:paraId="6C53DF14" w14:textId="77777777" w:rsidR="00225249" w:rsidRDefault="00225249">
            <w:pPr>
              <w:pStyle w:val="BodyText"/>
              <w:ind w:firstLine="0"/>
              <w:jc w:val="center"/>
              <w:rPr>
                <w:rFonts w:ascii="Arial" w:hAnsi="Arial" w:cs="Arial"/>
              </w:rPr>
            </w:pPr>
            <w:r>
              <w:rPr>
                <w:rFonts w:ascii="Arial" w:hAnsi="Arial" w:cs="Arial"/>
              </w:rPr>
              <w:t>Inability to pump or distribute for 24 hrs.</w:t>
            </w:r>
          </w:p>
          <w:p w14:paraId="68A1E206" w14:textId="77777777" w:rsidR="00225249" w:rsidRDefault="00225249">
            <w:pPr>
              <w:pStyle w:val="BodyText"/>
              <w:ind w:firstLine="0"/>
              <w:jc w:val="center"/>
              <w:rPr>
                <w:rFonts w:ascii="Arial" w:hAnsi="Arial" w:cs="Arial"/>
              </w:rPr>
            </w:pPr>
            <w:r>
              <w:rPr>
                <w:rFonts w:ascii="Arial" w:hAnsi="Arial" w:cs="Arial"/>
              </w:rPr>
              <w:t>Inability to pump or distribute for 30 hrs.</w:t>
            </w:r>
          </w:p>
        </w:tc>
        <w:tc>
          <w:tcPr>
            <w:tcW w:w="2340" w:type="dxa"/>
          </w:tcPr>
          <w:p w14:paraId="2568DF6A" w14:textId="77777777" w:rsidR="00225249" w:rsidRDefault="00225249">
            <w:pPr>
              <w:pStyle w:val="BodyText"/>
              <w:ind w:firstLine="0"/>
              <w:jc w:val="center"/>
              <w:rPr>
                <w:rFonts w:ascii="Arial" w:hAnsi="Arial" w:cs="Arial"/>
              </w:rPr>
            </w:pPr>
            <w:r>
              <w:rPr>
                <w:rFonts w:ascii="Arial" w:hAnsi="Arial" w:cs="Arial"/>
              </w:rPr>
              <w:t>1</w:t>
            </w:r>
          </w:p>
          <w:p w14:paraId="434FBA2D" w14:textId="77777777" w:rsidR="00225249" w:rsidRDefault="00225249">
            <w:pPr>
              <w:pStyle w:val="BodyText"/>
              <w:ind w:firstLine="0"/>
              <w:jc w:val="center"/>
              <w:rPr>
                <w:rFonts w:ascii="Arial" w:hAnsi="Arial" w:cs="Arial"/>
              </w:rPr>
            </w:pPr>
            <w:r>
              <w:rPr>
                <w:rFonts w:ascii="Arial" w:hAnsi="Arial" w:cs="Arial"/>
              </w:rPr>
              <w:t>2</w:t>
            </w:r>
          </w:p>
          <w:p w14:paraId="64A633ED" w14:textId="77777777" w:rsidR="00225249" w:rsidRDefault="00225249">
            <w:pPr>
              <w:pStyle w:val="BodyText"/>
              <w:ind w:firstLine="0"/>
              <w:jc w:val="center"/>
              <w:rPr>
                <w:rFonts w:ascii="Arial" w:hAnsi="Arial" w:cs="Arial"/>
              </w:rPr>
            </w:pPr>
            <w:r>
              <w:rPr>
                <w:rFonts w:ascii="Arial" w:hAnsi="Arial" w:cs="Arial"/>
              </w:rPr>
              <w:t>3</w:t>
            </w:r>
          </w:p>
        </w:tc>
      </w:tr>
      <w:tr w:rsidR="00225249" w14:paraId="0A5A8ECC" w14:textId="77777777">
        <w:tc>
          <w:tcPr>
            <w:tcW w:w="2268" w:type="dxa"/>
            <w:vAlign w:val="center"/>
          </w:tcPr>
          <w:p w14:paraId="7302E258" w14:textId="77777777" w:rsidR="00225249" w:rsidRDefault="00225249">
            <w:pPr>
              <w:pStyle w:val="BodyText"/>
              <w:ind w:firstLine="0"/>
              <w:jc w:val="center"/>
              <w:rPr>
                <w:rFonts w:ascii="Arial" w:hAnsi="Arial" w:cs="Arial"/>
              </w:rPr>
            </w:pPr>
            <w:r>
              <w:rPr>
                <w:rFonts w:ascii="Arial" w:hAnsi="Arial" w:cs="Arial"/>
              </w:rPr>
              <w:t>NO WATER</w:t>
            </w:r>
          </w:p>
          <w:p w14:paraId="50B248E6" w14:textId="77777777" w:rsidR="00225249" w:rsidRDefault="00225249">
            <w:pPr>
              <w:pStyle w:val="BodyText"/>
              <w:ind w:firstLine="0"/>
              <w:jc w:val="center"/>
              <w:rPr>
                <w:rFonts w:ascii="Arial" w:hAnsi="Arial" w:cs="Arial"/>
              </w:rPr>
            </w:pPr>
            <w:r>
              <w:rPr>
                <w:rFonts w:ascii="Arial" w:hAnsi="Arial" w:cs="Arial"/>
              </w:rPr>
              <w:t>Worst Case Scenario</w:t>
            </w:r>
          </w:p>
        </w:tc>
        <w:tc>
          <w:tcPr>
            <w:tcW w:w="4140" w:type="dxa"/>
          </w:tcPr>
          <w:p w14:paraId="62A36E01" w14:textId="77777777" w:rsidR="00225249" w:rsidRDefault="00225249">
            <w:pPr>
              <w:pStyle w:val="BodyText"/>
              <w:ind w:firstLine="0"/>
              <w:jc w:val="center"/>
              <w:rPr>
                <w:rFonts w:ascii="Arial" w:hAnsi="Arial" w:cs="Arial"/>
              </w:rPr>
            </w:pPr>
            <w:r>
              <w:rPr>
                <w:rFonts w:ascii="Arial" w:hAnsi="Arial" w:cs="Arial"/>
              </w:rPr>
              <w:t>Streambed dry, tanks empty, and/or no interconnection with Forsyth County/City of Winston-Salem or Pilot Mountain</w:t>
            </w:r>
          </w:p>
        </w:tc>
        <w:tc>
          <w:tcPr>
            <w:tcW w:w="2340" w:type="dxa"/>
          </w:tcPr>
          <w:p w14:paraId="32BFFD06" w14:textId="77777777" w:rsidR="00225249" w:rsidRDefault="00225249">
            <w:pPr>
              <w:pStyle w:val="BodyText"/>
              <w:ind w:firstLine="0"/>
              <w:jc w:val="center"/>
              <w:rPr>
                <w:rFonts w:ascii="Arial" w:hAnsi="Arial" w:cs="Arial"/>
              </w:rPr>
            </w:pPr>
            <w:r>
              <w:rPr>
                <w:rFonts w:ascii="Arial" w:hAnsi="Arial" w:cs="Arial"/>
              </w:rPr>
              <w:t>New phase as described later</w:t>
            </w:r>
          </w:p>
        </w:tc>
      </w:tr>
    </w:tbl>
    <w:p w14:paraId="4F24E3C0" w14:textId="77777777" w:rsidR="00225249" w:rsidRDefault="00225249">
      <w:pPr>
        <w:pStyle w:val="BodyText"/>
      </w:pPr>
    </w:p>
    <w:p w14:paraId="55422D11" w14:textId="77777777" w:rsidR="00225249" w:rsidRDefault="00225249">
      <w:pPr>
        <w:pStyle w:val="Heading1"/>
        <w:rPr>
          <w:rFonts w:ascii="Arial" w:hAnsi="Arial" w:cs="Arial"/>
          <w:b w:val="0"/>
          <w:bCs/>
          <w:sz w:val="24"/>
        </w:rPr>
      </w:pPr>
      <w:r>
        <w:rPr>
          <w:rFonts w:ascii="Arial" w:hAnsi="Arial" w:cs="Arial"/>
          <w:b w:val="0"/>
          <w:bCs/>
          <w:sz w:val="24"/>
        </w:rPr>
        <w:lastRenderedPageBreak/>
        <w:t>WORST CASE SCENARIO (NO WATER)</w:t>
      </w:r>
    </w:p>
    <w:p w14:paraId="66C7C9BA" w14:textId="77777777" w:rsidR="00225249" w:rsidRDefault="00225249">
      <w:pPr>
        <w:jc w:val="both"/>
        <w:rPr>
          <w:rFonts w:ascii="Arial" w:hAnsi="Arial" w:cs="Arial"/>
          <w:sz w:val="22"/>
        </w:rPr>
      </w:pPr>
    </w:p>
    <w:p w14:paraId="1992DBA2" w14:textId="77777777" w:rsidR="00225249" w:rsidRDefault="00225249">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 w:val="left" w:pos="0"/>
          <w:tab w:val="left" w:pos="1152"/>
          <w:tab w:val="left" w:pos="1440"/>
          <w:tab w:val="left" w:pos="2160"/>
          <w:tab w:val="left" w:pos="0"/>
          <w:tab w:val="left" w:pos="1152"/>
          <w:tab w:val="left" w:pos="1440"/>
        </w:tabs>
        <w:spacing w:line="240" w:lineRule="atLeast"/>
        <w:jc w:val="both"/>
        <w:rPr>
          <w:rFonts w:ascii="Arial" w:hAnsi="Arial" w:cs="Arial"/>
          <w:sz w:val="22"/>
        </w:rPr>
      </w:pPr>
      <w:r>
        <w:rPr>
          <w:rFonts w:ascii="Arial" w:hAnsi="Arial" w:cs="Arial"/>
          <w:sz w:val="22"/>
        </w:rPr>
        <w:t>The worst case scenario of a water shortage would be the situation where the City of King has no raw or potable water.  Possible scenarios would be:  If the stream bed is dry, storage tanks are empty, the Water Treatment Plant is inoperable, emergency connections are unavailable, whatever the cause, and the City Of King is unable to provide customers with any potable water.  In this event, City staff would coordinate the trucking of potable water into the City to a pick up site, if available.  City staff would also coordinate efforts with all available mutual aid participants.  The Stokes County Disaster Relief and Assistance Plan coordinator would be contacted.  A pick up site for customers for available water will be determined and appropriate notification of the location given to all customers.  Pond, lake and other available water sources may be transported to City facilities and treated, if available.</w:t>
      </w:r>
    </w:p>
    <w:p w14:paraId="3200A161" w14:textId="77777777" w:rsidR="00225249" w:rsidRDefault="00225249">
      <w:pPr>
        <w:pStyle w:val="BodyText"/>
      </w:pPr>
    </w:p>
    <w:p w14:paraId="5D3BE3AC" w14:textId="77777777" w:rsidR="00225249" w:rsidRDefault="00225249">
      <w:pPr>
        <w:pStyle w:val="BodyText"/>
      </w:pPr>
    </w:p>
    <w:p w14:paraId="5D9A2ABA" w14:textId="77777777" w:rsidR="00225249" w:rsidRDefault="00225249">
      <w:pPr>
        <w:pStyle w:val="Heading1"/>
        <w:rPr>
          <w:rFonts w:ascii="Arial" w:hAnsi="Arial" w:cs="Arial"/>
          <w:b w:val="0"/>
          <w:bCs/>
          <w:sz w:val="24"/>
        </w:rPr>
      </w:pPr>
      <w:r>
        <w:rPr>
          <w:rFonts w:ascii="Arial" w:hAnsi="Arial" w:cs="Arial"/>
          <w:b w:val="0"/>
          <w:bCs/>
          <w:sz w:val="24"/>
        </w:rPr>
        <w:t>ENFORCEMENT</w:t>
      </w:r>
    </w:p>
    <w:p w14:paraId="7E661B53" w14:textId="77777777" w:rsidR="00225249" w:rsidRDefault="00225249">
      <w:pPr>
        <w:jc w:val="both"/>
        <w:rPr>
          <w:rFonts w:ascii="Arial" w:hAnsi="Arial" w:cs="Arial"/>
          <w:sz w:val="22"/>
        </w:rPr>
      </w:pPr>
    </w:p>
    <w:p w14:paraId="2E3345BA" w14:textId="77777777" w:rsidR="00225249" w:rsidRDefault="00225249">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 w:val="left" w:pos="0"/>
          <w:tab w:val="left" w:pos="1152"/>
          <w:tab w:val="left" w:pos="1440"/>
          <w:tab w:val="left" w:pos="2160"/>
          <w:tab w:val="left" w:pos="0"/>
          <w:tab w:val="left" w:pos="1152"/>
          <w:tab w:val="left" w:pos="1440"/>
        </w:tabs>
        <w:spacing w:line="240" w:lineRule="atLeast"/>
        <w:jc w:val="both"/>
        <w:rPr>
          <w:rFonts w:ascii="Arial" w:hAnsi="Arial" w:cs="Arial"/>
          <w:sz w:val="22"/>
        </w:rPr>
      </w:pPr>
      <w:r>
        <w:rPr>
          <w:rFonts w:ascii="Arial" w:hAnsi="Arial" w:cs="Arial"/>
          <w:sz w:val="22"/>
        </w:rPr>
        <w:t>Any person who violates the provisions of this Water Shortage Response Plan, who fails to carry out the duties and responsibilities imposed by this Water Shortage Response Plan, or who</w:t>
      </w:r>
      <w:r>
        <w:rPr>
          <w:rFonts w:ascii="Arial" w:hAnsi="Arial" w:cs="Arial"/>
          <w:b/>
          <w:sz w:val="22"/>
        </w:rPr>
        <w:t xml:space="preserve"> </w:t>
      </w:r>
      <w:r>
        <w:rPr>
          <w:rFonts w:ascii="Arial" w:hAnsi="Arial" w:cs="Arial"/>
          <w:sz w:val="22"/>
        </w:rPr>
        <w:t>impedes or interferes with any action undertaken or ordered pursuant to this Water Shortage Response Plan shall be subject to enforcement actions.</w:t>
      </w:r>
      <w:r w:rsidR="00534DFB">
        <w:rPr>
          <w:rFonts w:ascii="Arial" w:hAnsi="Arial" w:cs="Arial"/>
          <w:sz w:val="22"/>
        </w:rPr>
        <w:t xml:space="preserve"> Enforcement shall be the responsibility of the City Manager or his designee.</w:t>
      </w:r>
    </w:p>
    <w:p w14:paraId="0006ACBE" w14:textId="77777777" w:rsidR="00225249" w:rsidRDefault="00225249">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 w:val="left" w:pos="0"/>
          <w:tab w:val="left" w:pos="1152"/>
          <w:tab w:val="left" w:pos="1440"/>
          <w:tab w:val="left" w:pos="2160"/>
          <w:tab w:val="left" w:pos="0"/>
          <w:tab w:val="left" w:pos="1152"/>
          <w:tab w:val="left" w:pos="1440"/>
        </w:tabs>
        <w:spacing w:line="240" w:lineRule="atLeast"/>
        <w:jc w:val="both"/>
        <w:rPr>
          <w:rFonts w:ascii="Arial" w:hAnsi="Arial" w:cs="Arial"/>
          <w:sz w:val="22"/>
        </w:rPr>
      </w:pPr>
    </w:p>
    <w:p w14:paraId="1B1DA308" w14:textId="77777777" w:rsidR="00225249" w:rsidRDefault="00225249">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152"/>
          <w:tab w:val="left" w:pos="1440"/>
          <w:tab w:val="left" w:pos="2160"/>
          <w:tab w:val="left" w:pos="0"/>
          <w:tab w:val="left" w:pos="1152"/>
          <w:tab w:val="left" w:pos="1440"/>
          <w:tab w:val="left" w:pos="2160"/>
          <w:tab w:val="left" w:pos="0"/>
          <w:tab w:val="left" w:pos="1152"/>
          <w:tab w:val="left" w:pos="1440"/>
        </w:tabs>
        <w:spacing w:line="240" w:lineRule="atLeast"/>
        <w:jc w:val="both"/>
        <w:rPr>
          <w:rFonts w:ascii="Arial" w:hAnsi="Arial" w:cs="Arial"/>
          <w:sz w:val="22"/>
        </w:rPr>
      </w:pPr>
      <w:r>
        <w:rPr>
          <w:rFonts w:ascii="Arial" w:hAnsi="Arial" w:cs="Arial"/>
          <w:sz w:val="22"/>
        </w:rPr>
        <w:t>Enforcement actions may include, but are not limited to the following:</w:t>
      </w:r>
    </w:p>
    <w:p w14:paraId="5B04319D" w14:textId="77777777" w:rsidR="00225249" w:rsidRDefault="00225249">
      <w:pPr>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s>
        <w:spacing w:line="480" w:lineRule="atLeast"/>
        <w:jc w:val="both"/>
        <w:rPr>
          <w:rFonts w:ascii="Arial" w:hAnsi="Arial" w:cs="Arial"/>
          <w:bCs/>
          <w:sz w:val="22"/>
        </w:rPr>
      </w:pPr>
      <w:r>
        <w:rPr>
          <w:rFonts w:ascii="Arial" w:hAnsi="Arial" w:cs="Arial"/>
          <w:sz w:val="22"/>
        </w:rPr>
        <w:t xml:space="preserve">1.         </w:t>
      </w:r>
      <w:r>
        <w:rPr>
          <w:rFonts w:ascii="Arial" w:hAnsi="Arial" w:cs="Arial"/>
          <w:bCs/>
          <w:sz w:val="22"/>
        </w:rPr>
        <w:t>Notice of Violation (NOV) (first offense)</w:t>
      </w:r>
    </w:p>
    <w:p w14:paraId="4AF034FE" w14:textId="77777777" w:rsidR="00225249" w:rsidRDefault="00225249">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s>
        <w:spacing w:line="240" w:lineRule="atLeast"/>
        <w:jc w:val="both"/>
        <w:rPr>
          <w:rFonts w:ascii="Arial" w:hAnsi="Arial" w:cs="Arial"/>
          <w:sz w:val="22"/>
        </w:rPr>
      </w:pPr>
    </w:p>
    <w:p w14:paraId="7C2DCFC2" w14:textId="77777777" w:rsidR="00225249" w:rsidRDefault="00225249">
      <w:pPr>
        <w:tabs>
          <w:tab w:val="left" w:pos="0"/>
          <w:tab w:val="left" w:pos="1728"/>
          <w:tab w:val="left" w:pos="2160"/>
          <w:tab w:val="left" w:pos="2880"/>
          <w:tab w:val="left" w:pos="0"/>
          <w:tab w:val="left" w:pos="1728"/>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s>
        <w:spacing w:line="240" w:lineRule="atLeast"/>
        <w:ind w:left="720"/>
        <w:jc w:val="both"/>
        <w:rPr>
          <w:rFonts w:ascii="Arial" w:hAnsi="Arial" w:cs="Arial"/>
          <w:sz w:val="22"/>
        </w:rPr>
      </w:pPr>
      <w:r>
        <w:rPr>
          <w:rFonts w:ascii="Arial" w:hAnsi="Arial" w:cs="Arial"/>
          <w:sz w:val="22"/>
        </w:rPr>
        <w:t>Whenever the City of King finds that any user has violated or is</w:t>
      </w:r>
      <w:r>
        <w:rPr>
          <w:rFonts w:ascii="Arial" w:hAnsi="Arial" w:cs="Arial"/>
          <w:i/>
          <w:sz w:val="22"/>
        </w:rPr>
        <w:t xml:space="preserve"> </w:t>
      </w:r>
      <w:r>
        <w:rPr>
          <w:rFonts w:ascii="Arial" w:hAnsi="Arial" w:cs="Arial"/>
          <w:sz w:val="22"/>
        </w:rPr>
        <w:t>violating this WSRP or any prohibition, limitation, or requirement contained therein, the City shall serve upon such a person a written notice stating the nature of the violation.  The written notice of the violation shall be (1) mailed, certified with return receipt requested, to the customer of record and to any other person known to the City of King who is responsible for the violation or its correction, or (2) hand delivered to the customer of record or to the person in charge of the premise where the violation(s) occurred.  The NOV shall inform the user of the violation and their responsibility to halt the activity within 24 hours.</w:t>
      </w:r>
    </w:p>
    <w:p w14:paraId="04883D5E" w14:textId="77777777" w:rsidR="00225249" w:rsidRDefault="00225249">
      <w:pPr>
        <w:tabs>
          <w:tab w:val="left" w:pos="0"/>
          <w:tab w:val="left" w:pos="1728"/>
          <w:tab w:val="left" w:pos="2160"/>
          <w:tab w:val="left" w:pos="2880"/>
          <w:tab w:val="left" w:pos="0"/>
          <w:tab w:val="left" w:pos="1728"/>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s>
        <w:spacing w:line="240" w:lineRule="atLeast"/>
        <w:jc w:val="both"/>
        <w:rPr>
          <w:rFonts w:ascii="Arial" w:hAnsi="Arial" w:cs="Arial"/>
          <w:sz w:val="22"/>
        </w:rPr>
      </w:pPr>
    </w:p>
    <w:p w14:paraId="79A6E43C" w14:textId="77777777" w:rsidR="00225249" w:rsidRDefault="00225249">
      <w:pPr>
        <w:tabs>
          <w:tab w:val="left" w:pos="0"/>
          <w:tab w:val="left" w:pos="1728"/>
          <w:tab w:val="left" w:pos="2160"/>
          <w:tab w:val="left" w:pos="2880"/>
          <w:tab w:val="left" w:pos="0"/>
          <w:tab w:val="left" w:pos="1728"/>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s>
        <w:spacing w:line="240" w:lineRule="atLeast"/>
        <w:jc w:val="both"/>
        <w:rPr>
          <w:rFonts w:ascii="Arial" w:hAnsi="Arial" w:cs="Arial"/>
          <w:sz w:val="22"/>
        </w:rPr>
      </w:pPr>
    </w:p>
    <w:p w14:paraId="128ECEA1" w14:textId="77777777" w:rsidR="00225249" w:rsidRDefault="00225249">
      <w:pPr>
        <w:tabs>
          <w:tab w:val="left" w:pos="0"/>
          <w:tab w:val="left" w:pos="1728"/>
          <w:tab w:val="left" w:pos="2160"/>
          <w:tab w:val="left" w:pos="2880"/>
          <w:tab w:val="left" w:pos="0"/>
          <w:tab w:val="left" w:pos="1728"/>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s>
        <w:spacing w:line="240" w:lineRule="atLeast"/>
        <w:jc w:val="both"/>
        <w:rPr>
          <w:rFonts w:ascii="Arial" w:hAnsi="Arial" w:cs="Arial"/>
          <w:sz w:val="22"/>
        </w:rPr>
      </w:pPr>
    </w:p>
    <w:p w14:paraId="0B99C1A5" w14:textId="77777777" w:rsidR="00225249" w:rsidRDefault="00225249">
      <w:pPr>
        <w:tabs>
          <w:tab w:val="left" w:pos="0"/>
          <w:tab w:val="left" w:pos="1728"/>
          <w:tab w:val="left" w:pos="2160"/>
          <w:tab w:val="left" w:pos="2880"/>
          <w:tab w:val="left" w:pos="0"/>
          <w:tab w:val="left" w:pos="1728"/>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s>
        <w:spacing w:line="240" w:lineRule="atLeast"/>
        <w:jc w:val="both"/>
        <w:rPr>
          <w:rFonts w:ascii="Arial" w:hAnsi="Arial" w:cs="Arial"/>
          <w:sz w:val="22"/>
        </w:rPr>
      </w:pPr>
      <w:r>
        <w:rPr>
          <w:rFonts w:ascii="Arial" w:hAnsi="Arial" w:cs="Arial"/>
          <w:sz w:val="22"/>
        </w:rPr>
        <w:t xml:space="preserve">2.         </w:t>
      </w:r>
      <w:r>
        <w:rPr>
          <w:rFonts w:ascii="Arial" w:hAnsi="Arial" w:cs="Arial"/>
          <w:bCs/>
          <w:sz w:val="22"/>
        </w:rPr>
        <w:t>Penalties (second offense)</w:t>
      </w:r>
    </w:p>
    <w:p w14:paraId="24A6918A" w14:textId="77777777" w:rsidR="00225249" w:rsidRDefault="00225249">
      <w:pPr>
        <w:pStyle w:val="BodyTextIndent2"/>
        <w:ind w:left="0"/>
        <w:rPr>
          <w:rFonts w:ascii="Arial" w:hAnsi="Arial" w:cs="Arial"/>
        </w:rPr>
      </w:pPr>
    </w:p>
    <w:p w14:paraId="252A1042" w14:textId="77777777" w:rsidR="00225249" w:rsidRDefault="00225249">
      <w:pPr>
        <w:pStyle w:val="BodyTextIndent2"/>
        <w:ind w:left="720"/>
        <w:rPr>
          <w:rFonts w:ascii="Arial" w:hAnsi="Arial" w:cs="Arial"/>
        </w:rPr>
      </w:pPr>
      <w:r>
        <w:rPr>
          <w:rFonts w:ascii="Arial" w:hAnsi="Arial" w:cs="Arial"/>
        </w:rPr>
        <w:t>In the event any treated water use restriction implemented by the City Council is violated, the City shall issue a penalty in the amount of $100.</w:t>
      </w:r>
    </w:p>
    <w:p w14:paraId="59BE857F" w14:textId="77777777" w:rsidR="00225249" w:rsidRDefault="00225249">
      <w:pPr>
        <w:pStyle w:val="BodyTextIndent2"/>
        <w:ind w:left="720"/>
        <w:rPr>
          <w:rFonts w:ascii="Arial" w:hAnsi="Arial" w:cs="Arial"/>
        </w:rPr>
      </w:pPr>
    </w:p>
    <w:p w14:paraId="0E8C491C" w14:textId="142041B4" w:rsidR="00225249" w:rsidRPr="0000479C" w:rsidRDefault="00225249" w:rsidP="0000479C">
      <w:pPr>
        <w:pStyle w:val="BodyTextIndent2"/>
        <w:numPr>
          <w:ilvl w:val="0"/>
          <w:numId w:val="14"/>
        </w:numPr>
        <w:rPr>
          <w:rFonts w:ascii="Arial" w:hAnsi="Arial" w:cs="Arial"/>
          <w:bCs/>
        </w:rPr>
      </w:pPr>
      <w:r>
        <w:rPr>
          <w:rFonts w:ascii="Arial" w:hAnsi="Arial" w:cs="Arial"/>
          <w:b/>
        </w:rPr>
        <w:t xml:space="preserve">      </w:t>
      </w:r>
      <w:r>
        <w:rPr>
          <w:rFonts w:ascii="Arial" w:hAnsi="Arial" w:cs="Arial"/>
          <w:bCs/>
        </w:rPr>
        <w:t xml:space="preserve">Suspensions of Service </w:t>
      </w:r>
    </w:p>
    <w:p w14:paraId="36DD8253" w14:textId="77777777" w:rsidR="00225249" w:rsidRDefault="00225249">
      <w:pPr>
        <w:pStyle w:val="BodyTextIndent2"/>
        <w:ind w:left="720"/>
        <w:rPr>
          <w:rFonts w:ascii="Arial" w:hAnsi="Arial" w:cs="Arial"/>
        </w:rPr>
      </w:pPr>
      <w:r>
        <w:rPr>
          <w:rFonts w:ascii="Arial" w:hAnsi="Arial" w:cs="Arial"/>
        </w:rPr>
        <w:lastRenderedPageBreak/>
        <w:t>In the event any treated water use restriction implemented by the City Council is violated, the City shall terminate or restrict the service of the person(s) where such violation occurs and may in addition thereto or in the alternative take such other appropriate legal action as provided by law.</w:t>
      </w:r>
    </w:p>
    <w:p w14:paraId="6ADD8B1B" w14:textId="77777777" w:rsidR="00225249" w:rsidRDefault="00225249">
      <w:pPr>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 w:val="left" w:pos="0"/>
          <w:tab w:val="left" w:pos="1152"/>
          <w:tab w:val="left" w:pos="1728"/>
          <w:tab w:val="left" w:pos="2160"/>
          <w:tab w:val="left" w:pos="0"/>
        </w:tabs>
        <w:spacing w:line="240" w:lineRule="atLeast"/>
        <w:jc w:val="both"/>
        <w:rPr>
          <w:rFonts w:ascii="Arial" w:hAnsi="Arial" w:cs="Arial"/>
          <w:sz w:val="22"/>
        </w:rPr>
      </w:pPr>
    </w:p>
    <w:p w14:paraId="502E8CA9" w14:textId="77777777" w:rsidR="00225249" w:rsidRDefault="00225249">
      <w:pPr>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 w:val="left" w:pos="0"/>
          <w:tab w:val="left" w:pos="1152"/>
          <w:tab w:val="left" w:pos="1728"/>
          <w:tab w:val="left" w:pos="2160"/>
          <w:tab w:val="left" w:pos="0"/>
        </w:tabs>
        <w:spacing w:line="240" w:lineRule="atLeast"/>
        <w:ind w:left="720"/>
        <w:jc w:val="both"/>
        <w:rPr>
          <w:rFonts w:ascii="Arial" w:hAnsi="Arial" w:cs="Arial"/>
          <w:sz w:val="22"/>
        </w:rPr>
      </w:pPr>
      <w:r>
        <w:rPr>
          <w:rFonts w:ascii="Arial" w:hAnsi="Arial" w:cs="Arial"/>
          <w:sz w:val="22"/>
        </w:rPr>
        <w:t>At such time as the City is satisfied that the person is no longer in violation of any treated water use restrictions, the City shall reinstate the person’s water service pursuant to the following:</w:t>
      </w:r>
    </w:p>
    <w:p w14:paraId="24D700FE" w14:textId="77777777" w:rsidR="00225249" w:rsidRDefault="00225249">
      <w:pPr>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 w:val="left" w:pos="0"/>
          <w:tab w:val="left" w:pos="1152"/>
          <w:tab w:val="left" w:pos="1728"/>
          <w:tab w:val="left" w:pos="2160"/>
          <w:tab w:val="left" w:pos="0"/>
        </w:tabs>
        <w:spacing w:line="240" w:lineRule="atLeast"/>
        <w:ind w:left="1152"/>
        <w:jc w:val="both"/>
        <w:rPr>
          <w:rFonts w:ascii="Arial" w:hAnsi="Arial" w:cs="Arial"/>
          <w:sz w:val="22"/>
        </w:rPr>
      </w:pPr>
    </w:p>
    <w:p w14:paraId="674DE2B1" w14:textId="77777777" w:rsidR="00225249" w:rsidRDefault="00225249">
      <w:pPr>
        <w:numPr>
          <w:ilvl w:val="0"/>
          <w:numId w:val="12"/>
        </w:numPr>
        <w:tabs>
          <w:tab w:val="left" w:pos="0"/>
          <w:tab w:val="left" w:pos="1152"/>
          <w:tab w:val="num" w:pos="15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 w:val="left" w:pos="0"/>
          <w:tab w:val="left" w:pos="1152"/>
          <w:tab w:val="left" w:pos="1728"/>
          <w:tab w:val="left" w:pos="2160"/>
          <w:tab w:val="left" w:pos="0"/>
        </w:tabs>
        <w:spacing w:line="240" w:lineRule="atLeast"/>
        <w:ind w:left="1224"/>
        <w:jc w:val="both"/>
        <w:rPr>
          <w:rFonts w:ascii="Arial" w:hAnsi="Arial" w:cs="Arial"/>
          <w:sz w:val="22"/>
        </w:rPr>
      </w:pPr>
      <w:r>
        <w:rPr>
          <w:rFonts w:ascii="Arial" w:hAnsi="Arial" w:cs="Arial"/>
          <w:sz w:val="22"/>
        </w:rPr>
        <w:t>After payment of a suspension/reconnection charge of $100.00 plus another $100.00 penalty for third time offenders;</w:t>
      </w:r>
    </w:p>
    <w:p w14:paraId="31FE9903" w14:textId="77777777" w:rsidR="00225249" w:rsidRDefault="00225249">
      <w:pPr>
        <w:tabs>
          <w:tab w:val="left" w:pos="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 w:val="left" w:pos="0"/>
          <w:tab w:val="left" w:pos="1152"/>
          <w:tab w:val="left" w:pos="1728"/>
          <w:tab w:val="left" w:pos="2160"/>
          <w:tab w:val="left" w:pos="0"/>
        </w:tabs>
        <w:spacing w:line="240" w:lineRule="atLeast"/>
        <w:ind w:left="1152"/>
        <w:jc w:val="both"/>
        <w:rPr>
          <w:rFonts w:ascii="Arial" w:hAnsi="Arial" w:cs="Arial"/>
          <w:sz w:val="22"/>
        </w:rPr>
      </w:pPr>
    </w:p>
    <w:p w14:paraId="0F40D379" w14:textId="77777777" w:rsidR="00225249" w:rsidRDefault="00225249">
      <w:pPr>
        <w:numPr>
          <w:ilvl w:val="0"/>
          <w:numId w:val="12"/>
        </w:numPr>
        <w:tabs>
          <w:tab w:val="left" w:pos="0"/>
          <w:tab w:val="left" w:pos="1152"/>
          <w:tab w:val="num" w:pos="15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 w:val="left" w:pos="0"/>
          <w:tab w:val="left" w:pos="1152"/>
          <w:tab w:val="left" w:pos="1728"/>
          <w:tab w:val="left" w:pos="2160"/>
          <w:tab w:val="left" w:pos="0"/>
        </w:tabs>
        <w:spacing w:line="240" w:lineRule="atLeast"/>
        <w:ind w:left="1224"/>
        <w:jc w:val="both"/>
        <w:rPr>
          <w:rFonts w:ascii="Arial" w:hAnsi="Arial" w:cs="Arial"/>
          <w:sz w:val="22"/>
        </w:rPr>
      </w:pPr>
      <w:r>
        <w:rPr>
          <w:rFonts w:ascii="Arial" w:hAnsi="Arial" w:cs="Arial"/>
          <w:sz w:val="22"/>
        </w:rPr>
        <w:t>After payment of a suspension/reconnection charge of $100.00 plus $250.00 penalty for fourth time offenders;</w:t>
      </w:r>
    </w:p>
    <w:p w14:paraId="44FD7218" w14:textId="77777777" w:rsidR="00225249" w:rsidRDefault="00225249">
      <w:pPr>
        <w:tabs>
          <w:tab w:val="left" w:pos="0"/>
          <w:tab w:val="left" w:pos="1152"/>
          <w:tab w:val="left" w:pos="1152"/>
          <w:tab w:val="left" w:pos="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0"/>
          <w:tab w:val="left" w:pos="1728"/>
          <w:tab w:val="left" w:pos="2160"/>
          <w:tab w:val="left" w:pos="2880"/>
          <w:tab w:val="left" w:pos="0"/>
          <w:tab w:val="left" w:pos="1728"/>
          <w:tab w:val="left" w:pos="2160"/>
        </w:tabs>
        <w:spacing w:line="240" w:lineRule="atLeast"/>
        <w:jc w:val="both"/>
        <w:rPr>
          <w:rFonts w:ascii="Arial" w:hAnsi="Arial" w:cs="Arial"/>
          <w:sz w:val="22"/>
        </w:rPr>
      </w:pPr>
    </w:p>
    <w:p w14:paraId="4A0ED1D8" w14:textId="77777777" w:rsidR="00225249" w:rsidRDefault="00225249">
      <w:pPr>
        <w:numPr>
          <w:ilvl w:val="0"/>
          <w:numId w:val="12"/>
        </w:numPr>
        <w:tabs>
          <w:tab w:val="left" w:pos="0"/>
          <w:tab w:val="num" w:pos="1512"/>
          <w:tab w:val="left" w:pos="1152"/>
          <w:tab w:val="left" w:pos="1152"/>
          <w:tab w:val="left" w:pos="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0"/>
          <w:tab w:val="left" w:pos="1728"/>
          <w:tab w:val="left" w:pos="2160"/>
          <w:tab w:val="left" w:pos="2880"/>
          <w:tab w:val="left" w:pos="0"/>
          <w:tab w:val="left" w:pos="1728"/>
          <w:tab w:val="left" w:pos="2160"/>
        </w:tabs>
        <w:spacing w:line="240" w:lineRule="atLeast"/>
        <w:ind w:left="1224"/>
        <w:jc w:val="both"/>
        <w:rPr>
          <w:rFonts w:ascii="Arial" w:hAnsi="Arial" w:cs="Arial"/>
          <w:sz w:val="22"/>
        </w:rPr>
      </w:pPr>
      <w:r>
        <w:rPr>
          <w:rFonts w:ascii="Arial" w:hAnsi="Arial" w:cs="Arial"/>
          <w:sz w:val="22"/>
        </w:rPr>
        <w:t>Civil Penalties</w:t>
      </w:r>
    </w:p>
    <w:p w14:paraId="35951E1E" w14:textId="77777777" w:rsidR="00225249" w:rsidRDefault="00225249">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2880"/>
          <w:tab w:val="left" w:pos="3600"/>
          <w:tab w:val="left" w:pos="4320"/>
        </w:tabs>
        <w:spacing w:line="240" w:lineRule="atLeast"/>
        <w:outlineLvl w:val="0"/>
        <w:rPr>
          <w:rFonts w:ascii="Arial" w:hAnsi="Arial" w:cs="Arial"/>
          <w:sz w:val="22"/>
        </w:rPr>
      </w:pPr>
    </w:p>
    <w:p w14:paraId="34B125CA" w14:textId="77777777" w:rsidR="00225249" w:rsidRDefault="00225249">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28800"/>
          <w:tab w:val="left" w:pos="29520"/>
          <w:tab w:val="left" w:pos="0"/>
          <w:tab w:val="left" w:pos="2880"/>
          <w:tab w:val="left" w:pos="3600"/>
          <w:tab w:val="left" w:pos="4320"/>
        </w:tabs>
        <w:spacing w:line="240" w:lineRule="atLeast"/>
        <w:outlineLvl w:val="0"/>
        <w:rPr>
          <w:rFonts w:ascii="Arial" w:hAnsi="Arial" w:cs="Arial"/>
          <w:sz w:val="22"/>
        </w:rPr>
      </w:pPr>
      <w:r>
        <w:rPr>
          <w:rFonts w:ascii="Arial" w:hAnsi="Arial" w:cs="Arial"/>
          <w:sz w:val="22"/>
        </w:rPr>
        <w:t>The City shall assess a civil penalty of up to $1000.00 per violation to any offender who shall continue any violation beyond the time limit provided for in the aforementioned Notice of Violation.  Each day in which a violation of any provision of this WSRP shall occur or continue shall constitute a separate and distinct offense.</w:t>
      </w:r>
    </w:p>
    <w:p w14:paraId="0B037567" w14:textId="77777777" w:rsidR="00225249" w:rsidRDefault="00225249">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0"/>
          <w:tab w:val="left" w:pos="1728"/>
          <w:tab w:val="left" w:pos="2160"/>
          <w:tab w:val="left" w:pos="2880"/>
          <w:tab w:val="left" w:pos="0"/>
          <w:tab w:val="left" w:pos="1728"/>
          <w:tab w:val="left" w:pos="2160"/>
        </w:tabs>
        <w:spacing w:line="240" w:lineRule="atLeast"/>
        <w:outlineLvl w:val="0"/>
        <w:rPr>
          <w:rFonts w:ascii="Arial" w:hAnsi="Arial" w:cs="Arial"/>
          <w:sz w:val="22"/>
        </w:rPr>
      </w:pPr>
    </w:p>
    <w:p w14:paraId="1EBB9AAE" w14:textId="77777777" w:rsidR="00F76C57" w:rsidRDefault="00225249">
      <w:pPr>
        <w:pStyle w:val="BodyText2"/>
      </w:pPr>
      <w:r>
        <w:t>In determining the amount of a civil penalty relating to this WSRP, the City of King shall consider the following:</w:t>
      </w:r>
    </w:p>
    <w:p w14:paraId="1E29C9C6" w14:textId="77777777" w:rsidR="00225249" w:rsidRDefault="00225249">
      <w:p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728"/>
          <w:tab w:val="left" w:pos="2448"/>
          <w:tab w:val="left" w:pos="2880"/>
          <w:tab w:val="left" w:pos="3600"/>
        </w:tabs>
        <w:spacing w:line="240" w:lineRule="atLeast"/>
        <w:rPr>
          <w:rFonts w:ascii="Arial" w:hAnsi="Arial" w:cs="Arial"/>
          <w:sz w:val="22"/>
        </w:rPr>
      </w:pPr>
    </w:p>
    <w:p w14:paraId="442E6C20" w14:textId="77777777" w:rsidR="00225249" w:rsidRDefault="00225249">
      <w:pPr>
        <w:numPr>
          <w:ilvl w:val="0"/>
          <w:numId w:val="13"/>
        </w:num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r>
        <w:rPr>
          <w:rFonts w:ascii="Arial" w:hAnsi="Arial" w:cs="Arial"/>
          <w:sz w:val="22"/>
        </w:rPr>
        <w:t xml:space="preserve">The degree and extent of the harm to the natural resources, public health, and/or public or private property resulting from the violation; </w:t>
      </w:r>
    </w:p>
    <w:p w14:paraId="43F6CE22" w14:textId="77777777" w:rsidR="00225249" w:rsidRDefault="00225249">
      <w:p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p>
    <w:p w14:paraId="6E4EC544" w14:textId="77777777" w:rsidR="00225249" w:rsidRDefault="00225249">
      <w:pPr>
        <w:numPr>
          <w:ilvl w:val="0"/>
          <w:numId w:val="13"/>
        </w:num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r>
        <w:rPr>
          <w:rFonts w:ascii="Arial" w:hAnsi="Arial" w:cs="Arial"/>
          <w:sz w:val="22"/>
        </w:rPr>
        <w:t>The duration and gravity of the violation;</w:t>
      </w:r>
    </w:p>
    <w:p w14:paraId="5EF2B684" w14:textId="77777777" w:rsidR="00225249" w:rsidRDefault="00225249">
      <w:p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p>
    <w:p w14:paraId="2050C6B0" w14:textId="77777777" w:rsidR="00225249" w:rsidRDefault="00225249">
      <w:pPr>
        <w:numPr>
          <w:ilvl w:val="0"/>
          <w:numId w:val="13"/>
        </w:num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r>
        <w:rPr>
          <w:rFonts w:ascii="Arial" w:hAnsi="Arial" w:cs="Arial"/>
          <w:sz w:val="22"/>
        </w:rPr>
        <w:t xml:space="preserve">Whether the violation was committed willfully; </w:t>
      </w:r>
    </w:p>
    <w:p w14:paraId="55E31485" w14:textId="77777777" w:rsidR="00225249" w:rsidRDefault="00225249">
      <w:p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p>
    <w:p w14:paraId="03971035" w14:textId="77777777" w:rsidR="00225249" w:rsidRDefault="00225249">
      <w:pPr>
        <w:numPr>
          <w:ilvl w:val="0"/>
          <w:numId w:val="13"/>
        </w:num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r>
        <w:rPr>
          <w:rFonts w:ascii="Arial" w:hAnsi="Arial" w:cs="Arial"/>
          <w:sz w:val="22"/>
        </w:rPr>
        <w:t xml:space="preserve">The prior record of the violator in complying or failing to comply with the Water Shortage Response Plan; </w:t>
      </w:r>
    </w:p>
    <w:p w14:paraId="55556538" w14:textId="77777777" w:rsidR="00225249" w:rsidRDefault="00225249">
      <w:p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p>
    <w:p w14:paraId="4818F660" w14:textId="77777777" w:rsidR="00225249" w:rsidRDefault="00225249">
      <w:pPr>
        <w:numPr>
          <w:ilvl w:val="0"/>
          <w:numId w:val="13"/>
        </w:num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r>
        <w:rPr>
          <w:rFonts w:ascii="Arial" w:hAnsi="Arial" w:cs="Arial"/>
          <w:sz w:val="22"/>
        </w:rPr>
        <w:t>The costs of enforcement to the City of King.</w:t>
      </w:r>
    </w:p>
    <w:p w14:paraId="00B0A356" w14:textId="77777777" w:rsidR="00225249" w:rsidRDefault="00225249">
      <w:p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p>
    <w:p w14:paraId="1376C148" w14:textId="77777777" w:rsidR="00534DFB" w:rsidRDefault="00534DFB" w:rsidP="00534DFB">
      <w:pPr>
        <w:pStyle w:val="BodyText"/>
      </w:pPr>
    </w:p>
    <w:p w14:paraId="4DE1B2FC" w14:textId="77777777" w:rsidR="00534DFB" w:rsidRDefault="00534DFB" w:rsidP="00534DFB">
      <w:pPr>
        <w:pStyle w:val="Heading1"/>
        <w:rPr>
          <w:rFonts w:ascii="Arial" w:hAnsi="Arial" w:cs="Arial"/>
          <w:b w:val="0"/>
          <w:bCs/>
          <w:sz w:val="24"/>
        </w:rPr>
      </w:pPr>
      <w:r>
        <w:rPr>
          <w:rFonts w:ascii="Arial" w:hAnsi="Arial" w:cs="Arial"/>
          <w:b w:val="0"/>
          <w:bCs/>
          <w:sz w:val="24"/>
        </w:rPr>
        <w:t>PUBLIC COMMENT</w:t>
      </w:r>
    </w:p>
    <w:p w14:paraId="669C4BFE" w14:textId="77777777" w:rsidR="00534DFB" w:rsidRDefault="00534DFB" w:rsidP="00534DFB">
      <w:pPr>
        <w:jc w:val="both"/>
        <w:rPr>
          <w:rFonts w:ascii="Arial" w:hAnsi="Arial" w:cs="Arial"/>
          <w:sz w:val="22"/>
        </w:rPr>
      </w:pPr>
    </w:p>
    <w:p w14:paraId="151C3AB9" w14:textId="77777777" w:rsidR="00225249" w:rsidRDefault="00534DFB" w:rsidP="00534DFB">
      <w:p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r>
        <w:rPr>
          <w:rFonts w:ascii="Arial" w:hAnsi="Arial" w:cs="Arial"/>
          <w:sz w:val="22"/>
        </w:rPr>
        <w:t xml:space="preserve">Any person who wishes to </w:t>
      </w:r>
      <w:r w:rsidR="00D911CC">
        <w:rPr>
          <w:rFonts w:ascii="Arial" w:hAnsi="Arial" w:cs="Arial"/>
          <w:sz w:val="22"/>
        </w:rPr>
        <w:t xml:space="preserve">review or </w:t>
      </w:r>
      <w:r>
        <w:rPr>
          <w:rFonts w:ascii="Arial" w:hAnsi="Arial" w:cs="Arial"/>
          <w:sz w:val="22"/>
        </w:rPr>
        <w:t>express their concerns about this plan will be given the opportunity to do so</w:t>
      </w:r>
      <w:r w:rsidR="00D911CC">
        <w:rPr>
          <w:rFonts w:ascii="Arial" w:hAnsi="Arial" w:cs="Arial"/>
          <w:sz w:val="22"/>
        </w:rPr>
        <w:t xml:space="preserve"> at a Public Hearing prior to the final plan adoption and again prior to any plan revisions.</w:t>
      </w:r>
    </w:p>
    <w:p w14:paraId="770590D0" w14:textId="77777777" w:rsidR="00225249" w:rsidRDefault="00225249">
      <w:pPr>
        <w:tabs>
          <w:tab w:val="left" w:pos="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728"/>
          <w:tab w:val="left" w:pos="2160"/>
          <w:tab w:val="left" w:pos="2880"/>
          <w:tab w:val="left" w:pos="28800"/>
          <w:tab w:val="left" w:pos="0"/>
          <w:tab w:val="left" w:pos="1728"/>
          <w:tab w:val="left" w:pos="2448"/>
          <w:tab w:val="left" w:pos="2880"/>
          <w:tab w:val="left" w:pos="3600"/>
          <w:tab w:val="left" w:pos="0"/>
          <w:tab w:val="left" w:pos="1728"/>
          <w:tab w:val="left" w:pos="2448"/>
          <w:tab w:val="left" w:pos="2880"/>
          <w:tab w:val="left" w:pos="3600"/>
        </w:tabs>
        <w:spacing w:line="240" w:lineRule="atLeast"/>
        <w:rPr>
          <w:rFonts w:ascii="Arial" w:hAnsi="Arial" w:cs="Arial"/>
          <w:sz w:val="22"/>
        </w:rPr>
      </w:pPr>
    </w:p>
    <w:p w14:paraId="2B9171F3" w14:textId="77777777" w:rsidR="00225249" w:rsidRDefault="00225249">
      <w:pPr>
        <w:pStyle w:val="BodyText"/>
      </w:pPr>
    </w:p>
    <w:p w14:paraId="30A23E17" w14:textId="77777777" w:rsidR="00225249" w:rsidRDefault="00225249" w:rsidP="0000479C">
      <w:pPr>
        <w:pStyle w:val="BodyText"/>
        <w:ind w:firstLine="0"/>
      </w:pPr>
    </w:p>
    <w:p w14:paraId="5B34BBDD" w14:textId="77777777" w:rsidR="00225249" w:rsidRDefault="00225249">
      <w:pPr>
        <w:pStyle w:val="Heading1"/>
        <w:rPr>
          <w:rFonts w:ascii="Arial" w:hAnsi="Arial" w:cs="Arial"/>
          <w:b w:val="0"/>
          <w:bCs/>
          <w:sz w:val="24"/>
        </w:rPr>
      </w:pPr>
      <w:r>
        <w:rPr>
          <w:rFonts w:ascii="Arial" w:hAnsi="Arial" w:cs="Arial"/>
          <w:b w:val="0"/>
          <w:bCs/>
          <w:sz w:val="24"/>
        </w:rPr>
        <w:lastRenderedPageBreak/>
        <w:t>APPEALS</w:t>
      </w:r>
    </w:p>
    <w:p w14:paraId="11180061" w14:textId="77777777" w:rsidR="00225249" w:rsidRDefault="00225249">
      <w:pPr>
        <w:jc w:val="both"/>
        <w:rPr>
          <w:rFonts w:ascii="Arial" w:hAnsi="Arial" w:cs="Arial"/>
          <w:sz w:val="22"/>
        </w:rPr>
      </w:pPr>
    </w:p>
    <w:p w14:paraId="60D33CB6" w14:textId="77777777" w:rsidR="00225249" w:rsidRDefault="00225249">
      <w:pPr>
        <w:pStyle w:val="BodyText2"/>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0"/>
          <w:tab w:val="clear" w:pos="1008"/>
          <w:tab w:val="clear" w:pos="1440"/>
          <w:tab w:val="clear" w:pos="2160"/>
          <w:tab w:val="left" w:pos="0"/>
          <w:tab w:val="left" w:pos="1008"/>
          <w:tab w:val="left" w:pos="1440"/>
          <w:tab w:val="left" w:pos="2160"/>
        </w:tabs>
        <w:jc w:val="both"/>
      </w:pPr>
      <w:r>
        <w:t>All citations for unauthorized water use during any phase of water conservation will not be changed unless shown to be in error.  Knowledge of the prevailing conservation stages and proper functioning of automatic sprinkler systems are the responsibility of the property owner and resident.  Customers who are not in residence at the time conservation measures take effect are still responsible for the operation of any irrigation system on their property using City of King water. These conditions will not be considered a basis for an appeal of a citation.  All water that passes through the user’s meter is the responsibility of the customer and is subject to the conservation stages in effect.</w:t>
      </w:r>
    </w:p>
    <w:p w14:paraId="22CD0A28" w14:textId="77777777" w:rsidR="00225249" w:rsidRDefault="00225249">
      <w:pPr>
        <w:jc w:val="both"/>
        <w:rPr>
          <w:rFonts w:ascii="Arial" w:hAnsi="Arial" w:cs="Arial"/>
          <w:sz w:val="22"/>
        </w:rPr>
      </w:pPr>
    </w:p>
    <w:p w14:paraId="2F0B538F" w14:textId="77777777" w:rsidR="00225249" w:rsidRDefault="00225249">
      <w:pPr>
        <w:jc w:val="both"/>
        <w:rPr>
          <w:rFonts w:ascii="Arial" w:hAnsi="Arial" w:cs="Arial"/>
          <w:sz w:val="22"/>
        </w:rPr>
      </w:pPr>
      <w:r>
        <w:rPr>
          <w:rFonts w:ascii="Arial" w:hAnsi="Arial" w:cs="Arial"/>
          <w:sz w:val="22"/>
        </w:rPr>
        <w:t>Appeals are limited to loss of service actions.  Customers do not have a right to appeal a citation or a surcharge. They may, however, ask for information regarding their violation. If a customer feels the citation was issued in error, they may submit additional information disputing the violation. That information should be directed to the City Manager, or his designee.</w:t>
      </w:r>
    </w:p>
    <w:p w14:paraId="6091632C" w14:textId="77777777" w:rsidR="00225249" w:rsidRDefault="00225249">
      <w:pPr>
        <w:jc w:val="both"/>
        <w:rPr>
          <w:rFonts w:ascii="Arial" w:hAnsi="Arial" w:cs="Arial"/>
          <w:sz w:val="22"/>
        </w:rPr>
      </w:pPr>
    </w:p>
    <w:p w14:paraId="4496811A" w14:textId="77777777" w:rsidR="00225249" w:rsidRDefault="00225249">
      <w:pPr>
        <w:jc w:val="both"/>
        <w:rPr>
          <w:rFonts w:ascii="Arial" w:hAnsi="Arial" w:cs="Arial"/>
          <w:sz w:val="22"/>
        </w:rPr>
      </w:pPr>
      <w:r>
        <w:rPr>
          <w:rFonts w:ascii="Arial" w:hAnsi="Arial" w:cs="Arial"/>
          <w:sz w:val="22"/>
        </w:rPr>
        <w:t xml:space="preserve">Customers whose service is terminated or who receive notice of termination shall have five (5) calendar days after termination of service or notice of termination to appeal the action in writing to the City Manager, or his designee. A hearing will be held within five (5) business days of receipt of appeal. Termination orders will be suspended until an appeal decision is made. </w:t>
      </w:r>
    </w:p>
    <w:p w14:paraId="2580A16B" w14:textId="77777777" w:rsidR="00225249" w:rsidRDefault="00225249" w:rsidP="0000479C">
      <w:pPr>
        <w:pStyle w:val="BodyText"/>
        <w:ind w:firstLine="0"/>
      </w:pPr>
    </w:p>
    <w:p w14:paraId="52BD5B83" w14:textId="77777777" w:rsidR="00225249" w:rsidRDefault="00225249">
      <w:pPr>
        <w:pStyle w:val="Heading1"/>
        <w:rPr>
          <w:rFonts w:ascii="Arial" w:hAnsi="Arial" w:cs="Arial"/>
          <w:b w:val="0"/>
          <w:bCs/>
          <w:sz w:val="24"/>
        </w:rPr>
      </w:pPr>
      <w:r>
        <w:rPr>
          <w:rFonts w:ascii="Arial" w:hAnsi="Arial" w:cs="Arial"/>
          <w:b w:val="0"/>
          <w:bCs/>
          <w:sz w:val="24"/>
        </w:rPr>
        <w:t>variances</w:t>
      </w:r>
    </w:p>
    <w:p w14:paraId="456CA208" w14:textId="77777777" w:rsidR="00225249" w:rsidRDefault="00225249">
      <w:pPr>
        <w:jc w:val="both"/>
      </w:pPr>
    </w:p>
    <w:p w14:paraId="7390E6E4" w14:textId="77777777" w:rsidR="00225249" w:rsidRDefault="00225249">
      <w:pPr>
        <w:pStyle w:val="BodyText3"/>
      </w:pPr>
      <w:r>
        <w:t>A variance from the prevailing water conservation measures may be granted to a customer satisfying the requirements to use water for a purpose that would otherwise be prohibited. For example, a variance may be granted for new landscape installations to help new planting become established.</w:t>
      </w:r>
    </w:p>
    <w:p w14:paraId="18F6BECD" w14:textId="77777777" w:rsidR="00225249" w:rsidRDefault="00225249">
      <w:pPr>
        <w:rPr>
          <w:rFonts w:ascii="Arial" w:hAnsi="Arial" w:cs="Arial"/>
          <w:sz w:val="22"/>
        </w:rPr>
      </w:pPr>
    </w:p>
    <w:p w14:paraId="4D028F9F" w14:textId="77777777" w:rsidR="00225249" w:rsidRDefault="00225249">
      <w:pPr>
        <w:pStyle w:val="BodyText2"/>
        <w:jc w:val="both"/>
      </w:pPr>
      <w:r>
        <w:t>In order to qualify for a variance, a customer/user must apply, in writing, to the City Manager, supplying all necessary information as described below.  If and when the variance is approved for a specific time period, the variance notification will be sent to the customer who must prominently display it onsite.  All variances will be recorded and maintained by the City Planner in a spreadsheet for use by enforcement officials.  All variances expire on the noted expiration date or at the onset of Stage 2 water shortage crisis conservation measures.</w:t>
      </w:r>
    </w:p>
    <w:p w14:paraId="764C95BC" w14:textId="77777777" w:rsidR="00225249" w:rsidRDefault="00225249">
      <w:pPr>
        <w:rPr>
          <w:rFonts w:ascii="Arial" w:hAnsi="Arial" w:cs="Arial"/>
          <w:sz w:val="22"/>
        </w:rPr>
      </w:pPr>
    </w:p>
    <w:p w14:paraId="7319385E" w14:textId="77777777" w:rsidR="00225249" w:rsidRDefault="00225249">
      <w:pPr>
        <w:ind w:left="1800" w:hanging="1800"/>
        <w:jc w:val="both"/>
        <w:rPr>
          <w:rFonts w:ascii="Arial" w:hAnsi="Arial" w:cs="Arial"/>
          <w:sz w:val="22"/>
        </w:rPr>
      </w:pPr>
      <w:r>
        <w:rPr>
          <w:rFonts w:ascii="Arial" w:hAnsi="Arial" w:cs="Arial"/>
          <w:sz w:val="22"/>
        </w:rPr>
        <w:t>How to apply:</w:t>
      </w:r>
      <w:r>
        <w:rPr>
          <w:rFonts w:ascii="Arial" w:hAnsi="Arial" w:cs="Arial"/>
          <w:sz w:val="22"/>
        </w:rPr>
        <w:tab/>
        <w:t>Reason for and duration of variance must be submitted in writing to the City Manager, or his designee.</w:t>
      </w:r>
    </w:p>
    <w:p w14:paraId="29945DB8" w14:textId="77777777" w:rsidR="00225249" w:rsidRDefault="00225249">
      <w:pPr>
        <w:ind w:left="1800" w:hanging="1800"/>
        <w:jc w:val="both"/>
        <w:rPr>
          <w:rFonts w:ascii="Arial" w:hAnsi="Arial" w:cs="Arial"/>
          <w:sz w:val="22"/>
        </w:rPr>
      </w:pPr>
    </w:p>
    <w:p w14:paraId="3BDC2127" w14:textId="77777777" w:rsidR="00225249" w:rsidRDefault="00225249">
      <w:pPr>
        <w:ind w:left="1800" w:hanging="1800"/>
        <w:jc w:val="both"/>
        <w:rPr>
          <w:rFonts w:ascii="Arial" w:hAnsi="Arial" w:cs="Arial"/>
          <w:sz w:val="22"/>
        </w:rPr>
      </w:pPr>
      <w:r>
        <w:rPr>
          <w:rFonts w:ascii="Arial" w:hAnsi="Arial" w:cs="Arial"/>
          <w:sz w:val="22"/>
        </w:rPr>
        <w:t>Who may apply:</w:t>
      </w:r>
      <w:r>
        <w:rPr>
          <w:rFonts w:ascii="Arial" w:hAnsi="Arial" w:cs="Arial"/>
          <w:sz w:val="22"/>
        </w:rPr>
        <w:tab/>
        <w:t>Property owner(s) or resident(s) at the location where the water will be used and/or where the water bill is mailed.</w:t>
      </w:r>
    </w:p>
    <w:p w14:paraId="06F0AFAF" w14:textId="77777777" w:rsidR="00225249" w:rsidRDefault="00225249">
      <w:pPr>
        <w:ind w:left="1800" w:hanging="1800"/>
        <w:jc w:val="both"/>
        <w:rPr>
          <w:rFonts w:ascii="Arial" w:hAnsi="Arial" w:cs="Arial"/>
          <w:sz w:val="22"/>
        </w:rPr>
      </w:pPr>
      <w:r>
        <w:rPr>
          <w:rFonts w:ascii="Arial" w:hAnsi="Arial" w:cs="Arial"/>
          <w:sz w:val="22"/>
        </w:rPr>
        <w:t>Notification:</w:t>
      </w:r>
      <w:r>
        <w:rPr>
          <w:rFonts w:ascii="Arial" w:hAnsi="Arial" w:cs="Arial"/>
          <w:sz w:val="22"/>
        </w:rPr>
        <w:tab/>
        <w:t>Applicant will be notified of the status of the request within 5 business days of its receipt by the City Manager.</w:t>
      </w:r>
    </w:p>
    <w:p w14:paraId="5A90903C" w14:textId="77777777" w:rsidR="00225249" w:rsidRDefault="00225249">
      <w:pPr>
        <w:ind w:left="1800" w:hanging="1800"/>
        <w:jc w:val="both"/>
        <w:rPr>
          <w:rFonts w:ascii="Arial" w:hAnsi="Arial" w:cs="Arial"/>
          <w:sz w:val="22"/>
        </w:rPr>
      </w:pPr>
    </w:p>
    <w:p w14:paraId="76FA2875" w14:textId="77777777" w:rsidR="00225249" w:rsidRDefault="00225249">
      <w:pPr>
        <w:ind w:left="1800" w:hanging="1800"/>
        <w:jc w:val="both"/>
        <w:rPr>
          <w:rFonts w:ascii="Arial" w:hAnsi="Arial" w:cs="Arial"/>
          <w:sz w:val="22"/>
        </w:rPr>
      </w:pPr>
      <w:r>
        <w:rPr>
          <w:rFonts w:ascii="Arial" w:hAnsi="Arial" w:cs="Arial"/>
          <w:sz w:val="22"/>
        </w:rPr>
        <w:t>Obligation:</w:t>
      </w:r>
      <w:r>
        <w:rPr>
          <w:rFonts w:ascii="Arial" w:hAnsi="Arial" w:cs="Arial"/>
          <w:sz w:val="22"/>
        </w:rPr>
        <w:tab/>
        <w:t>Property owner must prominently display a copy of the variance on site when watering and must comply with all provisions of the variance.</w:t>
      </w:r>
    </w:p>
    <w:p w14:paraId="75EF0876" w14:textId="77777777" w:rsidR="00225249" w:rsidRDefault="00225249">
      <w:pPr>
        <w:ind w:left="1800" w:hanging="1800"/>
        <w:jc w:val="both"/>
        <w:rPr>
          <w:rFonts w:ascii="Arial" w:hAnsi="Arial" w:cs="Arial"/>
          <w:sz w:val="22"/>
        </w:rPr>
      </w:pPr>
    </w:p>
    <w:p w14:paraId="6E248FB9" w14:textId="77777777" w:rsidR="00225249" w:rsidRDefault="00225249">
      <w:pPr>
        <w:ind w:left="1800" w:hanging="1800"/>
        <w:jc w:val="both"/>
        <w:rPr>
          <w:rFonts w:ascii="Arial" w:hAnsi="Arial" w:cs="Arial"/>
          <w:sz w:val="22"/>
        </w:rPr>
      </w:pPr>
      <w:r>
        <w:rPr>
          <w:rFonts w:ascii="Arial" w:hAnsi="Arial" w:cs="Arial"/>
          <w:sz w:val="22"/>
        </w:rPr>
        <w:t>Criteria used by the City to determine if a variance will be granted:</w:t>
      </w:r>
    </w:p>
    <w:p w14:paraId="0BAAABF7" w14:textId="77777777" w:rsidR="00225249" w:rsidRDefault="00225249">
      <w:pPr>
        <w:ind w:left="1800" w:hanging="1800"/>
        <w:jc w:val="both"/>
        <w:rPr>
          <w:rFonts w:ascii="Arial" w:hAnsi="Arial" w:cs="Arial"/>
          <w:b/>
          <w:bCs/>
          <w:sz w:val="22"/>
        </w:rPr>
      </w:pPr>
      <w:r>
        <w:rPr>
          <w:rFonts w:ascii="Arial" w:hAnsi="Arial" w:cs="Arial"/>
          <w:b/>
          <w:bCs/>
          <w:sz w:val="22"/>
        </w:rPr>
        <w:t xml:space="preserve"> </w:t>
      </w:r>
    </w:p>
    <w:p w14:paraId="2D93CAAB" w14:textId="77777777" w:rsidR="00225249" w:rsidRDefault="00225249">
      <w:pPr>
        <w:numPr>
          <w:ilvl w:val="0"/>
          <w:numId w:val="15"/>
        </w:numPr>
        <w:jc w:val="both"/>
        <w:rPr>
          <w:rFonts w:ascii="Arial" w:hAnsi="Arial" w:cs="Arial"/>
          <w:sz w:val="22"/>
        </w:rPr>
      </w:pPr>
      <w:r>
        <w:rPr>
          <w:rFonts w:ascii="Arial" w:hAnsi="Arial" w:cs="Arial"/>
          <w:sz w:val="22"/>
        </w:rPr>
        <w:t>Impact on water supply demand;</w:t>
      </w:r>
    </w:p>
    <w:p w14:paraId="19D2D4D8" w14:textId="77777777" w:rsidR="00225249" w:rsidRDefault="00225249">
      <w:pPr>
        <w:numPr>
          <w:ilvl w:val="0"/>
          <w:numId w:val="15"/>
        </w:numPr>
        <w:jc w:val="both"/>
        <w:rPr>
          <w:rFonts w:ascii="Arial" w:hAnsi="Arial" w:cs="Arial"/>
          <w:sz w:val="22"/>
        </w:rPr>
      </w:pPr>
      <w:r>
        <w:rPr>
          <w:rFonts w:ascii="Arial" w:hAnsi="Arial" w:cs="Arial"/>
          <w:sz w:val="22"/>
        </w:rPr>
        <w:t>Existence of an alternative source;</w:t>
      </w:r>
    </w:p>
    <w:p w14:paraId="483C2A53" w14:textId="77777777" w:rsidR="00225249" w:rsidRDefault="00225249">
      <w:pPr>
        <w:numPr>
          <w:ilvl w:val="0"/>
          <w:numId w:val="15"/>
        </w:numPr>
        <w:jc w:val="both"/>
        <w:rPr>
          <w:rFonts w:ascii="Arial" w:hAnsi="Arial" w:cs="Arial"/>
          <w:sz w:val="22"/>
        </w:rPr>
      </w:pPr>
      <w:r>
        <w:rPr>
          <w:rFonts w:ascii="Arial" w:hAnsi="Arial" w:cs="Arial"/>
          <w:sz w:val="22"/>
        </w:rPr>
        <w:t>Social or economic importance;</w:t>
      </w:r>
    </w:p>
    <w:p w14:paraId="47309369" w14:textId="77777777" w:rsidR="00225249" w:rsidRDefault="00225249">
      <w:pPr>
        <w:numPr>
          <w:ilvl w:val="0"/>
          <w:numId w:val="15"/>
        </w:numPr>
        <w:jc w:val="both"/>
        <w:rPr>
          <w:rFonts w:ascii="Arial" w:hAnsi="Arial" w:cs="Arial"/>
          <w:sz w:val="22"/>
        </w:rPr>
      </w:pPr>
      <w:r>
        <w:rPr>
          <w:rFonts w:ascii="Arial" w:hAnsi="Arial" w:cs="Arial"/>
          <w:sz w:val="22"/>
        </w:rPr>
        <w:t>Prevention of structural damage;</w:t>
      </w:r>
    </w:p>
    <w:p w14:paraId="2D93F425" w14:textId="77777777" w:rsidR="00225249" w:rsidRDefault="00225249">
      <w:pPr>
        <w:numPr>
          <w:ilvl w:val="0"/>
          <w:numId w:val="15"/>
        </w:numPr>
        <w:jc w:val="both"/>
        <w:rPr>
          <w:rFonts w:ascii="Arial" w:hAnsi="Arial" w:cs="Arial"/>
          <w:sz w:val="22"/>
        </w:rPr>
      </w:pPr>
      <w:r>
        <w:rPr>
          <w:rFonts w:ascii="Arial" w:hAnsi="Arial" w:cs="Arial"/>
          <w:sz w:val="22"/>
        </w:rPr>
        <w:t>Other Reason</w:t>
      </w:r>
    </w:p>
    <w:p w14:paraId="2009F07B" w14:textId="77777777" w:rsidR="00225249" w:rsidRDefault="00225249">
      <w:pPr>
        <w:pStyle w:val="BodyTextIndent"/>
        <w:ind w:left="0"/>
      </w:pPr>
    </w:p>
    <w:p w14:paraId="385B6BA3" w14:textId="77777777" w:rsidR="00225249" w:rsidRDefault="00225249">
      <w:pPr>
        <w:pStyle w:val="BodyTextIndent"/>
        <w:ind w:left="0"/>
      </w:pPr>
      <w:r>
        <w:t>Violation of the terms of the variance will be treated as a violation of WSRP and all prescribed charges will apply. In addition, the variance will be voided at the time of the violation.</w:t>
      </w:r>
    </w:p>
    <w:p w14:paraId="263D1499" w14:textId="77777777" w:rsidR="00225249" w:rsidRDefault="00225249">
      <w:pPr>
        <w:ind w:left="1440"/>
        <w:rPr>
          <w:rFonts w:ascii="Arial" w:hAnsi="Arial" w:cs="Arial"/>
          <w:sz w:val="22"/>
        </w:rPr>
      </w:pPr>
    </w:p>
    <w:p w14:paraId="104BF6E5" w14:textId="77777777" w:rsidR="00225249" w:rsidRDefault="00225249">
      <w:pPr>
        <w:pStyle w:val="BodyText"/>
      </w:pPr>
    </w:p>
    <w:p w14:paraId="4D4B6357" w14:textId="77777777" w:rsidR="00225249" w:rsidRDefault="00225249">
      <w:pPr>
        <w:pStyle w:val="Heading1"/>
        <w:rPr>
          <w:rFonts w:ascii="Arial" w:hAnsi="Arial" w:cs="Arial"/>
          <w:b w:val="0"/>
          <w:bCs/>
          <w:sz w:val="24"/>
        </w:rPr>
      </w:pPr>
      <w:r>
        <w:rPr>
          <w:rFonts w:ascii="Arial" w:hAnsi="Arial" w:cs="Arial"/>
          <w:b w:val="0"/>
          <w:bCs/>
          <w:sz w:val="24"/>
        </w:rPr>
        <w:t>EVALUATION, REVIEW &amp; REVISION</w:t>
      </w:r>
    </w:p>
    <w:p w14:paraId="602EEAA1" w14:textId="77777777" w:rsidR="00225249" w:rsidRDefault="00225249">
      <w:pPr>
        <w:jc w:val="both"/>
        <w:rPr>
          <w:rFonts w:ascii="Arial" w:hAnsi="Arial" w:cs="Arial"/>
          <w:sz w:val="22"/>
        </w:rPr>
      </w:pPr>
    </w:p>
    <w:p w14:paraId="02EBFD28" w14:textId="77777777" w:rsidR="00225249" w:rsidRDefault="00225249">
      <w:pPr>
        <w:jc w:val="both"/>
        <w:rPr>
          <w:rFonts w:ascii="Arial" w:hAnsi="Arial" w:cs="Arial"/>
          <w:sz w:val="22"/>
        </w:rPr>
      </w:pPr>
      <w:r>
        <w:rPr>
          <w:rFonts w:ascii="Arial" w:hAnsi="Arial" w:cs="Arial"/>
          <w:sz w:val="22"/>
        </w:rPr>
        <w:t xml:space="preserve">The effectiveness of the water shortage response plan protocols will be measured by the desired reductions in water supply demand.  Other factors that will assist in determining the effectiveness could be the frequency of activation, historical use patterns and number of violation citations issued.  The plan for the City of King is to have a working group review the effectiveness of the WSRP </w:t>
      </w:r>
      <w:r w:rsidR="00D911CC">
        <w:rPr>
          <w:rFonts w:ascii="Arial" w:hAnsi="Arial" w:cs="Arial"/>
          <w:sz w:val="22"/>
        </w:rPr>
        <w:t xml:space="preserve">within 30 days </w:t>
      </w:r>
      <w:r>
        <w:rPr>
          <w:rFonts w:ascii="Arial" w:hAnsi="Arial" w:cs="Arial"/>
          <w:sz w:val="22"/>
        </w:rPr>
        <w:t xml:space="preserve">following each activation. The working group </w:t>
      </w:r>
      <w:r w:rsidR="00D911CC">
        <w:rPr>
          <w:rFonts w:ascii="Arial" w:hAnsi="Arial" w:cs="Arial"/>
          <w:sz w:val="22"/>
        </w:rPr>
        <w:t>will</w:t>
      </w:r>
      <w:r>
        <w:rPr>
          <w:rFonts w:ascii="Arial" w:hAnsi="Arial" w:cs="Arial"/>
          <w:sz w:val="22"/>
        </w:rPr>
        <w:t xml:space="preserve"> consist of </w:t>
      </w:r>
      <w:r w:rsidR="00D911CC">
        <w:rPr>
          <w:rFonts w:ascii="Arial" w:hAnsi="Arial" w:cs="Arial"/>
          <w:sz w:val="22"/>
        </w:rPr>
        <w:t xml:space="preserve">four of the following: </w:t>
      </w:r>
      <w:r>
        <w:rPr>
          <w:rFonts w:ascii="Arial" w:hAnsi="Arial" w:cs="Arial"/>
          <w:sz w:val="22"/>
        </w:rPr>
        <w:t xml:space="preserve">the Mayor, a member of the City Council, City Manager, City Engineer, Water Treatment Plant Superintendent or a member of the Utility Department. This working group will review and recommend needed revisions or improvements to the administrative staff responsible for the creation of the original Water Shortage Response Plan. </w:t>
      </w:r>
      <w:r w:rsidR="00D911CC">
        <w:rPr>
          <w:rFonts w:ascii="Arial" w:hAnsi="Arial" w:cs="Arial"/>
          <w:sz w:val="22"/>
        </w:rPr>
        <w:t xml:space="preserve">This plan must also be revised immediately following any modification to the water system, after the implementation of any water shortage condition or at a minimum of every five years. </w:t>
      </w:r>
    </w:p>
    <w:p w14:paraId="325B92C4" w14:textId="77777777" w:rsidR="00225249" w:rsidRDefault="00225249">
      <w:pPr>
        <w:jc w:val="both"/>
        <w:rPr>
          <w:rFonts w:ascii="Arial" w:hAnsi="Arial" w:cs="Arial"/>
          <w:sz w:val="22"/>
        </w:rPr>
      </w:pPr>
    </w:p>
    <w:p w14:paraId="7E1A3BA0" w14:textId="77777777" w:rsidR="00225249" w:rsidRDefault="00225249">
      <w:pPr>
        <w:pStyle w:val="BodyText"/>
      </w:pPr>
    </w:p>
    <w:p w14:paraId="4F6E5279" w14:textId="77777777" w:rsidR="00225249" w:rsidRDefault="00225249">
      <w:pPr>
        <w:pStyle w:val="Heading1"/>
        <w:rPr>
          <w:rFonts w:ascii="Arial" w:hAnsi="Arial" w:cs="Arial"/>
          <w:b w:val="0"/>
          <w:bCs/>
          <w:sz w:val="24"/>
        </w:rPr>
      </w:pPr>
      <w:r>
        <w:rPr>
          <w:rFonts w:ascii="Arial" w:hAnsi="Arial" w:cs="Arial"/>
          <w:b w:val="0"/>
          <w:bCs/>
          <w:sz w:val="24"/>
        </w:rPr>
        <w:t>CONCLUSION</w:t>
      </w:r>
    </w:p>
    <w:p w14:paraId="565ED4C8" w14:textId="77777777" w:rsidR="00225249" w:rsidRDefault="00225249">
      <w:pPr>
        <w:ind w:left="1440"/>
        <w:jc w:val="both"/>
        <w:rPr>
          <w:rFonts w:ascii="Arial" w:hAnsi="Arial" w:cs="Arial"/>
          <w:color w:val="0000FF"/>
          <w:sz w:val="22"/>
        </w:rPr>
      </w:pPr>
    </w:p>
    <w:p w14:paraId="0F15DAEB" w14:textId="77777777" w:rsidR="00225249" w:rsidRDefault="00225249">
      <w:pPr>
        <w:pStyle w:val="BodyText3"/>
      </w:pPr>
      <w:r>
        <w:t xml:space="preserve">When the factors measuring the water shortage conditions warrant, the City Manager shall recommend that the City Council 1) issue a public notice declaring the water shortage resolved and 2) terminate the water shortage conservation measures. This action means the water shortage warning, emergency and/or crisis has eased but that conservation and wise water use should continue. Such actions will help to ensure the continuing availability of a safe and reliable water supply for our community. </w:t>
      </w:r>
    </w:p>
    <w:sectPr w:rsidR="00225249" w:rsidSect="00F76C57">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54C0" w14:textId="77777777" w:rsidR="00136E3B" w:rsidRDefault="00136E3B">
      <w:r>
        <w:separator/>
      </w:r>
    </w:p>
  </w:endnote>
  <w:endnote w:type="continuationSeparator" w:id="0">
    <w:p w14:paraId="0E0232D8" w14:textId="77777777" w:rsidR="00136E3B" w:rsidRDefault="0013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FDA5" w14:textId="4523DC0B" w:rsidR="00225249" w:rsidRDefault="00F76C57">
    <w:pPr>
      <w:pStyle w:val="Footer"/>
      <w:framePr w:wrap="around" w:vAnchor="text" w:hAnchor="margin" w:xAlign="center" w:y="1"/>
      <w:rPr>
        <w:rStyle w:val="PageNumber"/>
      </w:rPr>
    </w:pPr>
    <w:r>
      <w:rPr>
        <w:rStyle w:val="PageNumber"/>
      </w:rPr>
      <w:fldChar w:fldCharType="begin"/>
    </w:r>
    <w:r w:rsidR="00225249">
      <w:rPr>
        <w:rStyle w:val="PageNumber"/>
      </w:rPr>
      <w:instrText xml:space="preserve">PAGE  </w:instrText>
    </w:r>
    <w:r>
      <w:rPr>
        <w:rStyle w:val="PageNumber"/>
      </w:rPr>
      <w:fldChar w:fldCharType="separate"/>
    </w:r>
    <w:r w:rsidR="00C06A8D">
      <w:rPr>
        <w:rStyle w:val="PageNumber"/>
        <w:noProof/>
      </w:rPr>
      <w:t>2</w:t>
    </w:r>
    <w:r>
      <w:rPr>
        <w:rStyle w:val="PageNumber"/>
      </w:rPr>
      <w:fldChar w:fldCharType="end"/>
    </w:r>
  </w:p>
  <w:p w14:paraId="22E278D0" w14:textId="77777777" w:rsidR="00225249" w:rsidRDefault="00225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41B4" w14:textId="77777777" w:rsidR="00225249" w:rsidRDefault="00F76C57">
    <w:pPr>
      <w:pStyle w:val="Footer"/>
      <w:framePr w:wrap="around" w:vAnchor="text" w:hAnchor="margin" w:xAlign="center" w:y="1"/>
      <w:rPr>
        <w:rStyle w:val="PageNumber"/>
      </w:rPr>
    </w:pPr>
    <w:r>
      <w:rPr>
        <w:rStyle w:val="PageNumber"/>
      </w:rPr>
      <w:fldChar w:fldCharType="begin"/>
    </w:r>
    <w:r w:rsidR="00225249">
      <w:rPr>
        <w:rStyle w:val="PageNumber"/>
      </w:rPr>
      <w:instrText xml:space="preserve">PAGE  </w:instrText>
    </w:r>
    <w:r>
      <w:rPr>
        <w:rStyle w:val="PageNumber"/>
      </w:rPr>
      <w:fldChar w:fldCharType="separate"/>
    </w:r>
    <w:r w:rsidR="00D8777C">
      <w:rPr>
        <w:rStyle w:val="PageNumber"/>
        <w:noProof/>
      </w:rPr>
      <w:t>14</w:t>
    </w:r>
    <w:r>
      <w:rPr>
        <w:rStyle w:val="PageNumber"/>
      </w:rPr>
      <w:fldChar w:fldCharType="end"/>
    </w:r>
  </w:p>
  <w:p w14:paraId="002150C4" w14:textId="77777777" w:rsidR="00225249" w:rsidRDefault="00225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8020" w14:textId="42DD4156" w:rsidR="00225249" w:rsidRDefault="00F76C57">
    <w:pPr>
      <w:pStyle w:val="Footer"/>
      <w:rPr>
        <w:rFonts w:ascii="Tahoma" w:hAnsi="Tahoma" w:cs="Tahoma"/>
      </w:rPr>
    </w:pPr>
    <w:r>
      <w:rPr>
        <w:rFonts w:ascii="Tahoma" w:hAnsi="Tahoma" w:cs="Tahoma"/>
      </w:rPr>
      <w:fldChar w:fldCharType="begin"/>
    </w:r>
    <w:r w:rsidR="00225249">
      <w:rPr>
        <w:rFonts w:ascii="Tahoma" w:hAnsi="Tahoma" w:cs="Tahoma"/>
      </w:rPr>
      <w:instrText xml:space="preserve"> DATE \@ "M/d/yyyy" </w:instrText>
    </w:r>
    <w:r>
      <w:rPr>
        <w:rFonts w:ascii="Tahoma" w:hAnsi="Tahoma" w:cs="Tahoma"/>
      </w:rPr>
      <w:fldChar w:fldCharType="separate"/>
    </w:r>
    <w:r w:rsidR="0000479C">
      <w:rPr>
        <w:rFonts w:ascii="Tahoma" w:hAnsi="Tahoma" w:cs="Tahoma"/>
        <w:noProof/>
      </w:rPr>
      <w:t>4/27/2023</w:t>
    </w:r>
    <w:r>
      <w:rPr>
        <w:rFonts w:ascii="Tahoma" w:hAnsi="Tahoma" w:cs="Tahoma"/>
      </w:rPr>
      <w:fldChar w:fldCharType="end"/>
    </w:r>
    <w:r w:rsidR="00225249">
      <w:rPr>
        <w:rFonts w:ascii="Tahoma" w:hAnsi="Tahoma" w:cs="Taho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80E9" w14:textId="77777777" w:rsidR="00136E3B" w:rsidRDefault="00136E3B">
      <w:r>
        <w:separator/>
      </w:r>
    </w:p>
  </w:footnote>
  <w:footnote w:type="continuationSeparator" w:id="0">
    <w:p w14:paraId="0D79D636" w14:textId="77777777" w:rsidR="00136E3B" w:rsidRDefault="00136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742FCF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22BF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ListBullet"/>
      <w:lvlText w:val="*"/>
      <w:lvlJc w:val="left"/>
    </w:lvl>
  </w:abstractNum>
  <w:abstractNum w:abstractNumId="3" w15:restartNumberingAfterBreak="0">
    <w:nsid w:val="11B16AB2"/>
    <w:multiLevelType w:val="singleLevel"/>
    <w:tmpl w:val="DE669006"/>
    <w:lvl w:ilvl="0">
      <w:start w:val="1"/>
      <w:numFmt w:val="decimal"/>
      <w:lvlText w:val="%1."/>
      <w:lvlJc w:val="left"/>
      <w:pPr>
        <w:tabs>
          <w:tab w:val="num" w:pos="720"/>
        </w:tabs>
        <w:ind w:left="720" w:hanging="720"/>
      </w:pPr>
      <w:rPr>
        <w:rFonts w:hint="default"/>
      </w:rPr>
    </w:lvl>
  </w:abstractNum>
  <w:abstractNum w:abstractNumId="4" w15:restartNumberingAfterBreak="0">
    <w:nsid w:val="13A71FB3"/>
    <w:multiLevelType w:val="multilevel"/>
    <w:tmpl w:val="82A0AAEC"/>
    <w:lvl w:ilvl="0">
      <w:start w:val="1"/>
      <w:numFmt w:val="decimal"/>
      <w:lvlText w:val="%1)"/>
      <w:legacy w:legacy="1" w:legacySpace="0" w:legacyIndent="360"/>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B0C5E8D"/>
    <w:multiLevelType w:val="hybridMultilevel"/>
    <w:tmpl w:val="D69A6C18"/>
    <w:lvl w:ilvl="0" w:tplc="439AC69E">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1A7D22"/>
    <w:multiLevelType w:val="singleLevel"/>
    <w:tmpl w:val="88EE9702"/>
    <w:lvl w:ilvl="0">
      <w:start w:val="1"/>
      <w:numFmt w:val="lowerLetter"/>
      <w:lvlText w:val="(%1)"/>
      <w:lvlJc w:val="left"/>
      <w:pPr>
        <w:tabs>
          <w:tab w:val="num" w:pos="648"/>
        </w:tabs>
        <w:ind w:left="360" w:hanging="72"/>
      </w:pPr>
    </w:lvl>
  </w:abstractNum>
  <w:abstractNum w:abstractNumId="7" w15:restartNumberingAfterBreak="0">
    <w:nsid w:val="264C6EEE"/>
    <w:multiLevelType w:val="hybridMultilevel"/>
    <w:tmpl w:val="F828CD34"/>
    <w:lvl w:ilvl="0" w:tplc="01A6BB0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5F43B1"/>
    <w:multiLevelType w:val="hybridMultilevel"/>
    <w:tmpl w:val="5B1A6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07CAE"/>
    <w:multiLevelType w:val="hybridMultilevel"/>
    <w:tmpl w:val="B1CED8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FEA579F"/>
    <w:multiLevelType w:val="hybridMultilevel"/>
    <w:tmpl w:val="AFE430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B7475B"/>
    <w:multiLevelType w:val="singleLevel"/>
    <w:tmpl w:val="DE669006"/>
    <w:lvl w:ilvl="0">
      <w:start w:val="1"/>
      <w:numFmt w:val="decimal"/>
      <w:lvlText w:val="%1."/>
      <w:lvlJc w:val="left"/>
      <w:pPr>
        <w:tabs>
          <w:tab w:val="num" w:pos="720"/>
        </w:tabs>
        <w:ind w:left="720" w:hanging="720"/>
      </w:pPr>
      <w:rPr>
        <w:rFonts w:hint="default"/>
      </w:rPr>
    </w:lvl>
  </w:abstractNum>
  <w:abstractNum w:abstractNumId="12" w15:restartNumberingAfterBreak="0">
    <w:nsid w:val="4D284B79"/>
    <w:multiLevelType w:val="hybridMultilevel"/>
    <w:tmpl w:val="422292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815D2C"/>
    <w:multiLevelType w:val="singleLevel"/>
    <w:tmpl w:val="DE669006"/>
    <w:lvl w:ilvl="0">
      <w:start w:val="1"/>
      <w:numFmt w:val="decimal"/>
      <w:lvlText w:val="%1."/>
      <w:lvlJc w:val="left"/>
      <w:pPr>
        <w:tabs>
          <w:tab w:val="num" w:pos="720"/>
        </w:tabs>
        <w:ind w:left="720" w:hanging="720"/>
      </w:pPr>
      <w:rPr>
        <w:rFonts w:hint="default"/>
      </w:rPr>
    </w:lvl>
  </w:abstractNum>
  <w:abstractNum w:abstractNumId="14" w15:restartNumberingAfterBreak="0">
    <w:nsid w:val="579C3B65"/>
    <w:multiLevelType w:val="hybridMultilevel"/>
    <w:tmpl w:val="B9E629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AA113DF"/>
    <w:multiLevelType w:val="hybridMultilevel"/>
    <w:tmpl w:val="011279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A66159B"/>
    <w:multiLevelType w:val="hybridMultilevel"/>
    <w:tmpl w:val="7EC258A2"/>
    <w:lvl w:ilvl="0" w:tplc="DC8226F8">
      <w:start w:val="1"/>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ACB432B"/>
    <w:multiLevelType w:val="hybridMultilevel"/>
    <w:tmpl w:val="9BC67FB6"/>
    <w:lvl w:ilvl="0" w:tplc="14CAFA8E">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8404DB"/>
    <w:multiLevelType w:val="hybridMultilevel"/>
    <w:tmpl w:val="DF902E94"/>
    <w:lvl w:ilvl="0" w:tplc="01A6BB0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793816425">
    <w:abstractNumId w:val="12"/>
  </w:num>
  <w:num w:numId="2" w16cid:durableId="1840460898">
    <w:abstractNumId w:val="18"/>
  </w:num>
  <w:num w:numId="3" w16cid:durableId="1281455073">
    <w:abstractNumId w:val="7"/>
  </w:num>
  <w:num w:numId="4" w16cid:durableId="691541337">
    <w:abstractNumId w:val="0"/>
  </w:num>
  <w:num w:numId="5" w16cid:durableId="746149709">
    <w:abstractNumId w:val="3"/>
  </w:num>
  <w:num w:numId="6" w16cid:durableId="1839035502">
    <w:abstractNumId w:val="10"/>
  </w:num>
  <w:num w:numId="7" w16cid:durableId="545721661">
    <w:abstractNumId w:val="13"/>
  </w:num>
  <w:num w:numId="8" w16cid:durableId="1589072428">
    <w:abstractNumId w:val="1"/>
  </w:num>
  <w:num w:numId="9" w16cid:durableId="29378760">
    <w:abstractNumId w:val="2"/>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0" w16cid:durableId="2070572358">
    <w:abstractNumId w:val="4"/>
  </w:num>
  <w:num w:numId="11" w16cid:durableId="323121204">
    <w:abstractNumId w:val="17"/>
  </w:num>
  <w:num w:numId="12" w16cid:durableId="482769823">
    <w:abstractNumId w:val="6"/>
  </w:num>
  <w:num w:numId="13" w16cid:durableId="735469314">
    <w:abstractNumId w:val="11"/>
  </w:num>
  <w:num w:numId="14" w16cid:durableId="324626843">
    <w:abstractNumId w:val="5"/>
  </w:num>
  <w:num w:numId="15" w16cid:durableId="2103641190">
    <w:abstractNumId w:val="16"/>
  </w:num>
  <w:num w:numId="16" w16cid:durableId="1722097239">
    <w:abstractNumId w:val="9"/>
  </w:num>
  <w:num w:numId="17" w16cid:durableId="1278752813">
    <w:abstractNumId w:val="15"/>
  </w:num>
  <w:num w:numId="18" w16cid:durableId="1018896386">
    <w:abstractNumId w:val="8"/>
  </w:num>
  <w:num w:numId="19" w16cid:durableId="650713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7F"/>
    <w:rsid w:val="0000479C"/>
    <w:rsid w:val="00067A52"/>
    <w:rsid w:val="000B6728"/>
    <w:rsid w:val="00136E3B"/>
    <w:rsid w:val="00225249"/>
    <w:rsid w:val="0026277C"/>
    <w:rsid w:val="0037535F"/>
    <w:rsid w:val="003C1301"/>
    <w:rsid w:val="00534DFB"/>
    <w:rsid w:val="00582ED4"/>
    <w:rsid w:val="006055A5"/>
    <w:rsid w:val="00785B7F"/>
    <w:rsid w:val="009E5A61"/>
    <w:rsid w:val="00C06A8D"/>
    <w:rsid w:val="00C64860"/>
    <w:rsid w:val="00CE1522"/>
    <w:rsid w:val="00CE5763"/>
    <w:rsid w:val="00D8777C"/>
    <w:rsid w:val="00D911CC"/>
    <w:rsid w:val="00F07E3E"/>
    <w:rsid w:val="00F7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77FC"/>
  <w15:docId w15:val="{C6168A8D-CC6C-4DA6-82AD-03749A6B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C57"/>
    <w:rPr>
      <w:sz w:val="24"/>
      <w:szCs w:val="24"/>
    </w:rPr>
  </w:style>
  <w:style w:type="paragraph" w:styleId="Heading1">
    <w:name w:val="heading 1"/>
    <w:basedOn w:val="Normal"/>
    <w:next w:val="BodyText"/>
    <w:qFormat/>
    <w:rsid w:val="00F76C57"/>
    <w:pPr>
      <w:keepNext/>
      <w:keepLines/>
      <w:pBdr>
        <w:top w:val="single" w:sz="6" w:space="6" w:color="808080"/>
        <w:bottom w:val="single" w:sz="6" w:space="6" w:color="808080"/>
      </w:pBdr>
      <w:spacing w:after="240" w:line="240" w:lineRule="atLeast"/>
      <w:jc w:val="center"/>
      <w:outlineLvl w:val="0"/>
    </w:pPr>
    <w:rPr>
      <w:rFonts w:ascii="Garamond" w:hAnsi="Garamond"/>
      <w:b/>
      <w:caps/>
      <w:spacing w:val="20"/>
      <w:kern w:val="16"/>
      <w:sz w:val="18"/>
      <w:szCs w:val="20"/>
    </w:rPr>
  </w:style>
  <w:style w:type="paragraph" w:styleId="Heading2">
    <w:name w:val="heading 2"/>
    <w:basedOn w:val="Normal"/>
    <w:next w:val="Normal"/>
    <w:qFormat/>
    <w:rsid w:val="00F76C57"/>
    <w:pPr>
      <w:keepNext/>
      <w:widowControl w:val="0"/>
      <w:jc w:val="center"/>
      <w:outlineLvl w:val="1"/>
    </w:pPr>
    <w:rPr>
      <w:rFonts w:ascii="Arial" w:hAnsi="Arial" w:cs="Arial"/>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List"/>
    <w:semiHidden/>
    <w:rsid w:val="00F76C57"/>
    <w:pPr>
      <w:spacing w:after="240" w:line="240" w:lineRule="atLeast"/>
      <w:ind w:left="720" w:right="720"/>
      <w:jc w:val="both"/>
    </w:pPr>
    <w:rPr>
      <w:rFonts w:ascii="Garamond" w:hAnsi="Garamond"/>
      <w:sz w:val="22"/>
      <w:szCs w:val="20"/>
    </w:rPr>
  </w:style>
  <w:style w:type="paragraph" w:styleId="List">
    <w:name w:val="List"/>
    <w:basedOn w:val="Normal"/>
    <w:semiHidden/>
    <w:rsid w:val="00F76C57"/>
    <w:pPr>
      <w:ind w:left="360" w:hanging="360"/>
    </w:pPr>
  </w:style>
  <w:style w:type="paragraph" w:styleId="BodyText">
    <w:name w:val="Body Text"/>
    <w:basedOn w:val="Normal"/>
    <w:semiHidden/>
    <w:rsid w:val="00F76C57"/>
    <w:pPr>
      <w:spacing w:after="240" w:line="240" w:lineRule="atLeast"/>
      <w:ind w:firstLine="360"/>
      <w:jc w:val="both"/>
    </w:pPr>
    <w:rPr>
      <w:rFonts w:ascii="Garamond" w:hAnsi="Garamond"/>
      <w:sz w:val="22"/>
      <w:szCs w:val="20"/>
    </w:rPr>
  </w:style>
  <w:style w:type="paragraph" w:styleId="Subtitle">
    <w:name w:val="Subtitle"/>
    <w:basedOn w:val="Title"/>
    <w:next w:val="BodyText"/>
    <w:qFormat/>
    <w:rsid w:val="00F76C57"/>
    <w:pPr>
      <w:spacing w:after="420"/>
    </w:pPr>
    <w:rPr>
      <w:caps w:val="0"/>
      <w:smallCaps/>
      <w:spacing w:val="20"/>
      <w:sz w:val="27"/>
    </w:rPr>
  </w:style>
  <w:style w:type="paragraph" w:styleId="Title">
    <w:name w:val="Title"/>
    <w:basedOn w:val="Normal"/>
    <w:next w:val="Subtitle"/>
    <w:qFormat/>
    <w:rsid w:val="00F76C57"/>
    <w:pPr>
      <w:keepNext/>
      <w:keepLines/>
      <w:spacing w:before="140"/>
      <w:jc w:val="center"/>
    </w:pPr>
    <w:rPr>
      <w:rFonts w:ascii="Garamond" w:hAnsi="Garamond"/>
      <w:caps/>
      <w:spacing w:val="60"/>
      <w:kern w:val="20"/>
      <w:sz w:val="44"/>
      <w:szCs w:val="20"/>
    </w:rPr>
  </w:style>
  <w:style w:type="paragraph" w:styleId="BodyTextIndent2">
    <w:name w:val="Body Text Indent 2"/>
    <w:basedOn w:val="Normal"/>
    <w:semiHidden/>
    <w:rsid w:val="00F76C57"/>
    <w:pPr>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152"/>
        <w:tab w:val="left" w:pos="1728"/>
        <w:tab w:val="left" w:pos="2160"/>
        <w:tab w:val="left" w:pos="2880"/>
        <w:tab w:val="left" w:pos="0"/>
        <w:tab w:val="left" w:pos="1152"/>
        <w:tab w:val="left" w:pos="1728"/>
        <w:tab w:val="left" w:pos="2160"/>
        <w:tab w:val="left" w:pos="0"/>
      </w:tabs>
      <w:spacing w:line="240" w:lineRule="atLeast"/>
      <w:ind w:left="1152"/>
      <w:jc w:val="both"/>
    </w:pPr>
    <w:rPr>
      <w:sz w:val="22"/>
      <w:szCs w:val="20"/>
    </w:rPr>
  </w:style>
  <w:style w:type="paragraph" w:styleId="BodyText2">
    <w:name w:val="Body Text 2"/>
    <w:basedOn w:val="Normal"/>
    <w:semiHidden/>
    <w:rsid w:val="00F76C5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008"/>
        <w:tab w:val="left" w:pos="1440"/>
        <w:tab w:val="left" w:pos="2160"/>
      </w:tabs>
    </w:pPr>
    <w:rPr>
      <w:rFonts w:ascii="Arial" w:hAnsi="Arial" w:cs="Arial"/>
      <w:sz w:val="22"/>
    </w:rPr>
  </w:style>
  <w:style w:type="character" w:styleId="Hyperlink">
    <w:name w:val="Hyperlink"/>
    <w:basedOn w:val="DefaultParagraphFont"/>
    <w:semiHidden/>
    <w:rsid w:val="00F76C57"/>
    <w:rPr>
      <w:color w:val="0000FF"/>
      <w:u w:val="single"/>
    </w:rPr>
  </w:style>
  <w:style w:type="paragraph" w:styleId="ListBullet">
    <w:name w:val="List Bullet"/>
    <w:basedOn w:val="List"/>
    <w:semiHidden/>
    <w:rsid w:val="00F76C57"/>
    <w:pPr>
      <w:numPr>
        <w:numId w:val="9"/>
      </w:numPr>
      <w:spacing w:after="240" w:line="240" w:lineRule="atLeast"/>
      <w:ind w:right="720"/>
      <w:jc w:val="both"/>
    </w:pPr>
    <w:rPr>
      <w:rFonts w:ascii="Garamond" w:hAnsi="Garamond"/>
      <w:sz w:val="22"/>
      <w:szCs w:val="20"/>
    </w:rPr>
  </w:style>
  <w:style w:type="paragraph" w:styleId="BodyText3">
    <w:name w:val="Body Text 3"/>
    <w:basedOn w:val="Normal"/>
    <w:semiHidden/>
    <w:rsid w:val="00F76C57"/>
    <w:pPr>
      <w:jc w:val="both"/>
    </w:pPr>
    <w:rPr>
      <w:rFonts w:ascii="Arial" w:hAnsi="Arial" w:cs="Arial"/>
      <w:sz w:val="22"/>
    </w:rPr>
  </w:style>
  <w:style w:type="paragraph" w:styleId="Footer">
    <w:name w:val="footer"/>
    <w:basedOn w:val="Normal"/>
    <w:semiHidden/>
    <w:rsid w:val="00F76C57"/>
    <w:pPr>
      <w:tabs>
        <w:tab w:val="center" w:pos="4320"/>
        <w:tab w:val="right" w:pos="8640"/>
      </w:tabs>
    </w:pPr>
  </w:style>
  <w:style w:type="character" w:styleId="PageNumber">
    <w:name w:val="page number"/>
    <w:basedOn w:val="DefaultParagraphFont"/>
    <w:semiHidden/>
    <w:rsid w:val="00F76C57"/>
  </w:style>
  <w:style w:type="paragraph" w:styleId="BodyTextIndent">
    <w:name w:val="Body Text Indent"/>
    <w:basedOn w:val="Normal"/>
    <w:semiHidden/>
    <w:rsid w:val="00F76C57"/>
    <w:pPr>
      <w:ind w:left="1440"/>
      <w:jc w:val="both"/>
    </w:pPr>
    <w:rPr>
      <w:rFonts w:ascii="Arial" w:hAnsi="Arial" w:cs="Arial"/>
      <w:sz w:val="22"/>
    </w:rPr>
  </w:style>
  <w:style w:type="paragraph" w:styleId="Header">
    <w:name w:val="header"/>
    <w:basedOn w:val="Normal"/>
    <w:semiHidden/>
    <w:rsid w:val="00F76C57"/>
    <w:pPr>
      <w:tabs>
        <w:tab w:val="center" w:pos="4320"/>
        <w:tab w:val="right" w:pos="8640"/>
      </w:tabs>
    </w:pPr>
  </w:style>
  <w:style w:type="paragraph" w:styleId="BalloonText">
    <w:name w:val="Balloon Text"/>
    <w:basedOn w:val="Normal"/>
    <w:link w:val="BalloonTextChar"/>
    <w:uiPriority w:val="99"/>
    <w:semiHidden/>
    <w:unhideWhenUsed/>
    <w:rsid w:val="00785B7F"/>
    <w:rPr>
      <w:rFonts w:ascii="Tahoma" w:hAnsi="Tahoma" w:cs="Tahoma"/>
      <w:sz w:val="16"/>
      <w:szCs w:val="16"/>
    </w:rPr>
  </w:style>
  <w:style w:type="character" w:customStyle="1" w:styleId="BalloonTextChar">
    <w:name w:val="Balloon Text Char"/>
    <w:basedOn w:val="DefaultParagraphFont"/>
    <w:link w:val="BalloonText"/>
    <w:uiPriority w:val="99"/>
    <w:semiHidden/>
    <w:rsid w:val="00785B7F"/>
    <w:rPr>
      <w:rFonts w:ascii="Tahoma" w:hAnsi="Tahoma" w:cs="Tahoma"/>
      <w:sz w:val="16"/>
      <w:szCs w:val="16"/>
    </w:rPr>
  </w:style>
  <w:style w:type="character" w:styleId="UnresolvedMention">
    <w:name w:val="Unresolved Mention"/>
    <w:basedOn w:val="DefaultParagraphFont"/>
    <w:uiPriority w:val="99"/>
    <w:semiHidden/>
    <w:unhideWhenUsed/>
    <w:rsid w:val="00C0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gmayor@a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barrow@ci.king.nc.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476E939CA8D4CBE436D1E80D99CA4" ma:contentTypeVersion="16" ma:contentTypeDescription="Create a new document." ma:contentTypeScope="" ma:versionID="b5edff6b6adcf9126a07f72661024f6f">
  <xsd:schema xmlns:xsd="http://www.w3.org/2001/XMLSchema" xmlns:xs="http://www.w3.org/2001/XMLSchema" xmlns:p="http://schemas.microsoft.com/office/2006/metadata/properties" xmlns:ns2="6453b22c-e77f-4f2c-8088-c712f843b092" xmlns:ns3="735ca46d-7f7e-4b65-8c7c-2e75e81c9ad6" targetNamespace="http://schemas.microsoft.com/office/2006/metadata/properties" ma:root="true" ma:fieldsID="f4fcabfd23bd2f63c67301f888ea24f5" ns2:_="" ns3:_="">
    <xsd:import namespace="6453b22c-e77f-4f2c-8088-c712f843b092"/>
    <xsd:import namespace="735ca46d-7f7e-4b65-8c7c-2e75e81c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3b22c-e77f-4f2c-8088-c712f843b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be361-41d9-4541-8d07-b832f0dee7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5ca46d-7f7e-4b65-8c7c-2e75e81c9a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8d49c6-3aae-4115-856d-a63a1f83cfc6}" ma:internalName="TaxCatchAll" ma:showField="CatchAllData" ma:web="735ca46d-7f7e-4b65-8c7c-2e75e81c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53b22c-e77f-4f2c-8088-c712f843b092">
      <Terms xmlns="http://schemas.microsoft.com/office/infopath/2007/PartnerControls"/>
    </lcf76f155ced4ddcb4097134ff3c332f>
    <TaxCatchAll xmlns="735ca46d-7f7e-4b65-8c7c-2e75e81c9ad6" xsi:nil="true"/>
  </documentManagement>
</p:properties>
</file>

<file path=customXml/itemProps1.xml><?xml version="1.0" encoding="utf-8"?>
<ds:datastoreItem xmlns:ds="http://schemas.openxmlformats.org/officeDocument/2006/customXml" ds:itemID="{2E420546-33EF-4CFF-AF9C-CFB8B6F5EF7E}"/>
</file>

<file path=customXml/itemProps2.xml><?xml version="1.0" encoding="utf-8"?>
<ds:datastoreItem xmlns:ds="http://schemas.openxmlformats.org/officeDocument/2006/customXml" ds:itemID="{B84755CE-7D7B-43EC-8987-891607B209A2}"/>
</file>

<file path=customXml/itemProps3.xml><?xml version="1.0" encoding="utf-8"?>
<ds:datastoreItem xmlns:ds="http://schemas.openxmlformats.org/officeDocument/2006/customXml" ds:itemID="{523E662A-BB00-4EC6-A147-774BB90169EA}"/>
</file>

<file path=docProps/app.xml><?xml version="1.0" encoding="utf-8"?>
<Properties xmlns="http://schemas.openxmlformats.org/officeDocument/2006/extended-properties" xmlns:vt="http://schemas.openxmlformats.org/officeDocument/2006/docPropsVTypes">
  <Template>Normal</Template>
  <TotalTime>3</TotalTime>
  <Pages>14</Pages>
  <Words>3832</Words>
  <Characters>17922</Characters>
  <Application>Microsoft Office Word</Application>
  <DocSecurity>0</DocSecurity>
  <Lines>149</Lines>
  <Paragraphs>43</Paragraphs>
  <ScaleCrop>false</ScaleCrop>
  <HeadingPairs>
    <vt:vector size="2" baseType="variant">
      <vt:variant>
        <vt:lpstr>Title</vt:lpstr>
      </vt:variant>
      <vt:variant>
        <vt:i4>1</vt:i4>
      </vt:variant>
    </vt:vector>
  </HeadingPairs>
  <TitlesOfParts>
    <vt:vector size="1" baseType="lpstr">
      <vt:lpstr>A</vt:lpstr>
    </vt:vector>
  </TitlesOfParts>
  <Company>Dell Computer Corporation</Company>
  <LinksUpToDate>false</LinksUpToDate>
  <CharactersWithSpaces>21711</CharactersWithSpaces>
  <SharedDoc>false</SharedDoc>
  <HLinks>
    <vt:vector size="12" baseType="variant">
      <vt:variant>
        <vt:i4>1441829</vt:i4>
      </vt:variant>
      <vt:variant>
        <vt:i4>3</vt:i4>
      </vt:variant>
      <vt:variant>
        <vt:i4>0</vt:i4>
      </vt:variant>
      <vt:variant>
        <vt:i4>5</vt:i4>
      </vt:variant>
      <vt:variant>
        <vt:lpwstr>mailto:kingcitymanager@ci.king.nc.us</vt:lpwstr>
      </vt:variant>
      <vt:variant>
        <vt:lpwstr/>
      </vt:variant>
      <vt:variant>
        <vt:i4>131108</vt:i4>
      </vt:variant>
      <vt:variant>
        <vt:i4>0</vt:i4>
      </vt:variant>
      <vt:variant>
        <vt:i4>0</vt:i4>
      </vt:variant>
      <vt:variant>
        <vt:i4>5</vt:i4>
      </vt:variant>
      <vt:variant>
        <vt:lpwstr>mailto:kingmayor@aol.com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jolene massie</dc:creator>
  <cp:keywords/>
  <dc:description/>
  <cp:lastModifiedBy>Ben Marion</cp:lastModifiedBy>
  <cp:revision>4</cp:revision>
  <cp:lastPrinted>2013-01-24T15:49:00Z</cp:lastPrinted>
  <dcterms:created xsi:type="dcterms:W3CDTF">2023-04-27T16:54:00Z</dcterms:created>
  <dcterms:modified xsi:type="dcterms:W3CDTF">2023-04-27T16:55:00Z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0x010100F32476E939CA8D4CBE436D1E80D99CA4</vt:lpwstr>
  </property>
</Properties>
</file>