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2B3C0" w14:textId="77777777" w:rsidR="00651001" w:rsidRDefault="00651001" w:rsidP="00651001">
      <w:pPr>
        <w:autoSpaceDE w:val="0"/>
        <w:autoSpaceDN w:val="0"/>
        <w:adjustRightInd w:val="0"/>
        <w:spacing w:after="0" w:afterAutospacing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Water Shortage Response Plan</w:t>
      </w:r>
    </w:p>
    <w:p w14:paraId="68E6B3D9" w14:textId="48820652" w:rsidR="00651001" w:rsidRDefault="00651001" w:rsidP="00651001">
      <w:pPr>
        <w:autoSpaceDE w:val="0"/>
        <w:autoSpaceDN w:val="0"/>
        <w:adjustRightInd w:val="0"/>
        <w:spacing w:after="0" w:afterAutospacing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West Wilkes Water Association, North Carolina</w:t>
      </w:r>
    </w:p>
    <w:p w14:paraId="758E89A2" w14:textId="77777777" w:rsidR="00651001" w:rsidRDefault="00651001" w:rsidP="00651001">
      <w:pPr>
        <w:autoSpaceDE w:val="0"/>
        <w:autoSpaceDN w:val="0"/>
        <w:adjustRightInd w:val="0"/>
        <w:spacing w:after="0" w:afterAutospacing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21, 2018</w:t>
      </w:r>
    </w:p>
    <w:p w14:paraId="78430B1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3F0CE89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procedures herein are written to reduce potable water demand and supplement</w:t>
      </w:r>
    </w:p>
    <w:p w14:paraId="6D43B91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existing drinking water supplies whenever existing water supply sources are inadequate</w:t>
      </w:r>
    </w:p>
    <w:p w14:paraId="5A2108E3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meet current demands for potable water.</w:t>
      </w:r>
    </w:p>
    <w:p w14:paraId="405EE2C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132EBED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035D0492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 Authorization</w:t>
      </w:r>
    </w:p>
    <w:p w14:paraId="2285182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5787008E" w14:textId="615B3EFE" w:rsidR="00651001" w:rsidRDefault="00531914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West Wilkes</w:t>
      </w:r>
      <w:r w:rsidR="00651001">
        <w:rPr>
          <w:rFonts w:ascii="Arial" w:hAnsi="Arial" w:cs="Arial"/>
          <w:sz w:val="24"/>
          <w:szCs w:val="24"/>
        </w:rPr>
        <w:t xml:space="preserve"> Water Association Manager shall enact the following water</w:t>
      </w:r>
      <w:r w:rsidR="00286548">
        <w:rPr>
          <w:rFonts w:ascii="Arial" w:hAnsi="Arial" w:cs="Arial"/>
          <w:sz w:val="24"/>
          <w:szCs w:val="24"/>
        </w:rPr>
        <w:t xml:space="preserve"> </w:t>
      </w:r>
      <w:r w:rsidR="00651001">
        <w:rPr>
          <w:rFonts w:ascii="Arial" w:hAnsi="Arial" w:cs="Arial"/>
          <w:sz w:val="24"/>
          <w:szCs w:val="24"/>
        </w:rPr>
        <w:t>shortage response provisions whenever the trigger conditions outlined in Section IV are</w:t>
      </w:r>
      <w:r w:rsidR="00286548">
        <w:rPr>
          <w:rFonts w:ascii="Arial" w:hAnsi="Arial" w:cs="Arial"/>
          <w:sz w:val="24"/>
          <w:szCs w:val="24"/>
        </w:rPr>
        <w:t xml:space="preserve"> </w:t>
      </w:r>
      <w:r w:rsidR="00651001">
        <w:rPr>
          <w:rFonts w:ascii="Arial" w:hAnsi="Arial" w:cs="Arial"/>
          <w:sz w:val="24"/>
          <w:szCs w:val="24"/>
        </w:rPr>
        <w:t>met.</w:t>
      </w:r>
      <w:r w:rsidR="00286548">
        <w:rPr>
          <w:rFonts w:ascii="Arial" w:hAnsi="Arial" w:cs="Arial"/>
          <w:sz w:val="24"/>
          <w:szCs w:val="24"/>
        </w:rPr>
        <w:t xml:space="preserve"> In their absence, the West Wilkes Board of Director’s President is authorized to enact the needed provisions.</w:t>
      </w:r>
    </w:p>
    <w:p w14:paraId="712D329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6DFA66A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3A40FD7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Mr. Jeff Weaver</w:t>
      </w:r>
    </w:p>
    <w:p w14:paraId="6A49A91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West Wilkes Water Association Manager</w:t>
      </w:r>
    </w:p>
    <w:p w14:paraId="26E964F3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Phone: (336) 838-5614</w:t>
      </w:r>
    </w:p>
    <w:p w14:paraId="62D2869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 cmcwater@gmail.com</w:t>
      </w:r>
    </w:p>
    <w:p w14:paraId="4181E6D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2F81580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101A54B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 Notification</w:t>
      </w:r>
    </w:p>
    <w:p w14:paraId="5D31B4D8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56F3A8A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notification methods will be used to inform water system employees and</w:t>
      </w:r>
    </w:p>
    <w:p w14:paraId="5C9A9F08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customers of a water shortage declaration: employee e-mail announcements, notices at</w:t>
      </w:r>
    </w:p>
    <w:p w14:paraId="32D3D9D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municipal buildings, notices in water bills. Required water shortage response measures</w:t>
      </w:r>
    </w:p>
    <w:p w14:paraId="0459B29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will be communicated through PSA announcements on local radio and cable stations.</w:t>
      </w:r>
    </w:p>
    <w:p w14:paraId="0025841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Declaration of emergency water restrictions or water rationing will be communicated to</w:t>
      </w:r>
    </w:p>
    <w:p w14:paraId="3A48CDB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customers by telephone and door hangers if necessary.</w:t>
      </w:r>
    </w:p>
    <w:p w14:paraId="16085573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58C2E39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7A1BDE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 Levels of Response</w:t>
      </w:r>
    </w:p>
    <w:p w14:paraId="22FFC4B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929E92F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Five levels of water shortage response are outlined in the table below. The five levels of</w:t>
      </w:r>
    </w:p>
    <w:p w14:paraId="67E387F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water shortage response </w:t>
      </w: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>: voluntary reductions, mandatory reductions I and II,</w:t>
      </w:r>
    </w:p>
    <w:p w14:paraId="1EE3EB0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emergency reductions and water rationing. A detailed description of each response</w:t>
      </w:r>
    </w:p>
    <w:p w14:paraId="28BCD672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level and corresponding water reduction measures follow below.</w:t>
      </w:r>
    </w:p>
    <w:p w14:paraId="6F7B97E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4"/>
          <w:szCs w:val="24"/>
        </w:rPr>
      </w:pPr>
    </w:p>
    <w:p w14:paraId="737F2D2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4"/>
          <w:szCs w:val="24"/>
        </w:rPr>
      </w:pPr>
    </w:p>
    <w:p w14:paraId="70F3AF2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4"/>
          <w:szCs w:val="24"/>
        </w:rPr>
      </w:pPr>
    </w:p>
    <w:p w14:paraId="4F92FC0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4"/>
          <w:szCs w:val="24"/>
        </w:rPr>
      </w:pPr>
    </w:p>
    <w:p w14:paraId="54DB6D7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4"/>
          <w:szCs w:val="24"/>
        </w:rPr>
      </w:pPr>
    </w:p>
    <w:p w14:paraId="010233D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1957"/>
        <w:gridCol w:w="6218"/>
      </w:tblGrid>
      <w:tr w:rsidR="00651001" w14:paraId="0C7B5E46" w14:textId="77777777" w:rsidTr="00651001">
        <w:tc>
          <w:tcPr>
            <w:tcW w:w="1188" w:type="dxa"/>
          </w:tcPr>
          <w:p w14:paraId="4C8A6909" w14:textId="77777777" w:rsidR="00651001" w:rsidRP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1001">
              <w:rPr>
                <w:rFonts w:ascii="Arial" w:hAnsi="Arial" w:cs="Arial"/>
                <w:b/>
                <w:sz w:val="24"/>
                <w:szCs w:val="24"/>
              </w:rPr>
              <w:t>Stage</w:t>
            </w:r>
          </w:p>
        </w:tc>
        <w:tc>
          <w:tcPr>
            <w:tcW w:w="1980" w:type="dxa"/>
          </w:tcPr>
          <w:p w14:paraId="74EC5A21" w14:textId="77777777" w:rsidR="00651001" w:rsidRP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1001">
              <w:rPr>
                <w:rFonts w:ascii="Arial" w:hAnsi="Arial" w:cs="Arial"/>
                <w:b/>
                <w:sz w:val="24"/>
                <w:szCs w:val="24"/>
              </w:rPr>
              <w:t>Response</w:t>
            </w:r>
          </w:p>
        </w:tc>
        <w:tc>
          <w:tcPr>
            <w:tcW w:w="6408" w:type="dxa"/>
          </w:tcPr>
          <w:p w14:paraId="2A4AA3D1" w14:textId="77777777" w:rsidR="00651001" w:rsidRP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1001">
              <w:rPr>
                <w:rFonts w:ascii="Arial" w:hAnsi="Arial" w:cs="Arial"/>
                <w:b/>
                <w:sz w:val="24"/>
                <w:szCs w:val="24"/>
              </w:rPr>
              <w:t>Description</w:t>
            </w:r>
          </w:p>
        </w:tc>
      </w:tr>
      <w:tr w:rsidR="00651001" w14:paraId="63A50FF6" w14:textId="77777777" w:rsidTr="00651001">
        <w:trPr>
          <w:trHeight w:val="638"/>
        </w:trPr>
        <w:tc>
          <w:tcPr>
            <w:tcW w:w="1188" w:type="dxa"/>
          </w:tcPr>
          <w:p w14:paraId="73DC52A2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14:paraId="665AFB53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Voluntary</w:t>
            </w:r>
          </w:p>
          <w:p w14:paraId="4B687D56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Reductions</w:t>
            </w:r>
          </w:p>
        </w:tc>
        <w:tc>
          <w:tcPr>
            <w:tcW w:w="6408" w:type="dxa"/>
          </w:tcPr>
          <w:p w14:paraId="029D3273" w14:textId="77777777" w:rsidR="00651001" w:rsidRDefault="00E838C0" w:rsidP="00651001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users are encouraged to reduce their water use and improve water use efficiency; however, no penalties apply for noncompliance. Water supply conditions indicate a potential for shortage.</w:t>
            </w:r>
          </w:p>
        </w:tc>
      </w:tr>
      <w:tr w:rsidR="00651001" w14:paraId="59AA9ECA" w14:textId="77777777" w:rsidTr="00E838C0">
        <w:trPr>
          <w:trHeight w:val="1070"/>
        </w:trPr>
        <w:tc>
          <w:tcPr>
            <w:tcW w:w="1188" w:type="dxa"/>
          </w:tcPr>
          <w:p w14:paraId="4E623453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14:paraId="287E2A79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Mandatory</w:t>
            </w:r>
          </w:p>
          <w:p w14:paraId="0B302107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Reductions l</w:t>
            </w:r>
          </w:p>
        </w:tc>
        <w:tc>
          <w:tcPr>
            <w:tcW w:w="6408" w:type="dxa"/>
          </w:tcPr>
          <w:p w14:paraId="506FBE71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users must abide required water use reduction and</w:t>
            </w:r>
          </w:p>
          <w:p w14:paraId="69E9D807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efficiency measures; penalties apply for noncompliance.</w:t>
            </w:r>
          </w:p>
          <w:p w14:paraId="4B1182B9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supply conditions are significantly lower than the</w:t>
            </w:r>
          </w:p>
          <w:p w14:paraId="79D0C88C" w14:textId="77777777" w:rsidR="00651001" w:rsidRDefault="00E838C0" w:rsidP="00651001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seasonal norm and water shortage conditions are expected to persist.</w:t>
            </w:r>
          </w:p>
        </w:tc>
      </w:tr>
      <w:tr w:rsidR="00651001" w14:paraId="052AB00A" w14:textId="77777777" w:rsidTr="00651001">
        <w:trPr>
          <w:trHeight w:val="620"/>
        </w:trPr>
        <w:tc>
          <w:tcPr>
            <w:tcW w:w="1188" w:type="dxa"/>
          </w:tcPr>
          <w:p w14:paraId="019A9603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80" w:type="dxa"/>
          </w:tcPr>
          <w:p w14:paraId="22799069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Mandatory</w:t>
            </w:r>
          </w:p>
          <w:p w14:paraId="2CA5E324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Reductions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</w:t>
            </w:r>
            <w:proofErr w:type="spellEnd"/>
          </w:p>
        </w:tc>
        <w:tc>
          <w:tcPr>
            <w:tcW w:w="6408" w:type="dxa"/>
          </w:tcPr>
          <w:p w14:paraId="730796A2" w14:textId="77777777" w:rsidR="00651001" w:rsidRDefault="00E838C0" w:rsidP="00651001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 as in Stage 2</w:t>
            </w:r>
          </w:p>
        </w:tc>
      </w:tr>
      <w:tr w:rsidR="00651001" w14:paraId="7404E989" w14:textId="77777777" w:rsidTr="00651001">
        <w:tc>
          <w:tcPr>
            <w:tcW w:w="1188" w:type="dxa"/>
          </w:tcPr>
          <w:p w14:paraId="51B03025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980" w:type="dxa"/>
          </w:tcPr>
          <w:p w14:paraId="6F33E457" w14:textId="77777777" w:rsidR="00651001" w:rsidRDefault="00E838C0" w:rsidP="00E838C0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Emergency</w:t>
            </w:r>
          </w:p>
          <w:p w14:paraId="34CBC2D6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Reductions</w:t>
            </w:r>
          </w:p>
        </w:tc>
        <w:tc>
          <w:tcPr>
            <w:tcW w:w="6408" w:type="dxa"/>
          </w:tcPr>
          <w:p w14:paraId="07FE4E82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supply conditions are substantially diminished and</w:t>
            </w:r>
          </w:p>
          <w:p w14:paraId="42167EA2" w14:textId="77777777" w:rsidR="00651001" w:rsidRDefault="00E838C0" w:rsidP="00651001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pose an imminent threat to human health or environmental integrity.</w:t>
            </w:r>
          </w:p>
        </w:tc>
      </w:tr>
      <w:tr w:rsidR="00651001" w14:paraId="41488B93" w14:textId="77777777" w:rsidTr="00651001">
        <w:tc>
          <w:tcPr>
            <w:tcW w:w="1188" w:type="dxa"/>
          </w:tcPr>
          <w:p w14:paraId="7B80210E" w14:textId="77777777" w:rsidR="00651001" w:rsidRDefault="00651001" w:rsidP="00651001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980" w:type="dxa"/>
          </w:tcPr>
          <w:p w14:paraId="7D8112B0" w14:textId="77777777" w:rsidR="00651001" w:rsidRDefault="00E838C0" w:rsidP="00E838C0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</w:t>
            </w:r>
          </w:p>
          <w:p w14:paraId="5BB6ECD6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Rationing</w:t>
            </w:r>
          </w:p>
        </w:tc>
        <w:tc>
          <w:tcPr>
            <w:tcW w:w="6408" w:type="dxa"/>
          </w:tcPr>
          <w:p w14:paraId="13A8B42C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supply conditions are substantially diminished and</w:t>
            </w:r>
          </w:p>
          <w:p w14:paraId="4A14BB13" w14:textId="77777777" w:rsidR="00E838C0" w:rsidRDefault="00E838C0" w:rsidP="00E838C0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remaining supplies must be allocated to preserve human</w:t>
            </w:r>
          </w:p>
          <w:p w14:paraId="18599F7F" w14:textId="77777777" w:rsidR="00651001" w:rsidRDefault="00E838C0" w:rsidP="00651001">
            <w:pPr>
              <w:autoSpaceDE w:val="0"/>
              <w:autoSpaceDN w:val="0"/>
              <w:adjustRightInd w:val="0"/>
              <w:spacing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health and environmental integrity.</w:t>
            </w:r>
          </w:p>
        </w:tc>
      </w:tr>
    </w:tbl>
    <w:p w14:paraId="171F6856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2AF26E3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Stage 1, Voluntary Reductions, all water users will be asked to reduce their normal</w:t>
      </w:r>
    </w:p>
    <w:p w14:paraId="317B8FBF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use by 5%. Customer education and outreach programs will encourage water</w:t>
      </w:r>
    </w:p>
    <w:p w14:paraId="6C4662B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conservation and efficiency measures including: irrigating landscapes a maximum of</w:t>
      </w:r>
    </w:p>
    <w:p w14:paraId="6345AF2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inch per week; preventing water waste, runoff and watering impervious surfaces;</w:t>
      </w:r>
    </w:p>
    <w:p w14:paraId="035DD061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watering plants deeply to encourage root growth; washing only full loads in clothes and</w:t>
      </w:r>
    </w:p>
    <w:p w14:paraId="410FBED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dishwashers; using spring-loaded nozzles on garden hoses; and identifying and</w:t>
      </w:r>
    </w:p>
    <w:p w14:paraId="1419921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repairing all water leaks.</w:t>
      </w:r>
    </w:p>
    <w:p w14:paraId="3405DDC9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601A3DA9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Stage 2, Mandatory Reductions I, all customers are expected to reduce their water</w:t>
      </w:r>
    </w:p>
    <w:p w14:paraId="69BC6DD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by 10% in comparison to their previous month’s water bill. In addition to continuing</w:t>
      </w:r>
    </w:p>
    <w:p w14:paraId="7CCE84B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encourage all voluntary reduction actions, the following restrictions apply: irrigation is</w:t>
      </w:r>
    </w:p>
    <w:p w14:paraId="19C6D98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limited to a half inch per week between 8PM and 8AM; outdoor use of drinking water for</w:t>
      </w:r>
    </w:p>
    <w:p w14:paraId="7C947AA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washing impervious surfaces is prohibited; and all testing and training purposes</w:t>
      </w:r>
    </w:p>
    <w:p w14:paraId="6731DAE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requiring drinking water (e.g. fire protection) will be limited.</w:t>
      </w:r>
    </w:p>
    <w:p w14:paraId="7EA82E3A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15026481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Stage 3, Mandatory Reductions II, customers must continue actions from all previous</w:t>
      </w:r>
    </w:p>
    <w:p w14:paraId="17D65F0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stages and further reduce water use by 20% compared to their previous month’s water</w:t>
      </w:r>
    </w:p>
    <w:p w14:paraId="1608C2A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bill. All non-essential uses of drinking water are banned and garden and landscape</w:t>
      </w:r>
    </w:p>
    <w:p w14:paraId="691F2C3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irrigation must be reduced to the minimum amount necessary for survival. Additionally,</w:t>
      </w:r>
    </w:p>
    <w:p w14:paraId="6BF14899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Stage 3, a drought surcharge of 1.5 times the normal water rate applies.</w:t>
      </w:r>
    </w:p>
    <w:p w14:paraId="227AFC03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6322BE41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Stage 4, Emergency Reductions, customers must continue all actions from previous</w:t>
      </w:r>
    </w:p>
    <w:p w14:paraId="46E9A22C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stages and further reduce their water use by 25% compared to their previous month’s</w:t>
      </w:r>
    </w:p>
    <w:p w14:paraId="0BFF54A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bill. A ban on all use of drinking water except to protect public health and safety is</w:t>
      </w:r>
    </w:p>
    <w:p w14:paraId="5D5FE01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implemented and drought surcharges increase to 2 times the normal water rate.</w:t>
      </w:r>
    </w:p>
    <w:p w14:paraId="4223ABA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goal of Stage 5, Water Rationing, is to provide drinking water to protect public</w:t>
      </w:r>
    </w:p>
    <w:p w14:paraId="6D7C86A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health (e.g. residences, residential health care facilities and correctional facilities). In</w:t>
      </w:r>
    </w:p>
    <w:p w14:paraId="5D46608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5, all customers are only permitted to use water at the minimum required for</w:t>
      </w:r>
    </w:p>
    <w:p w14:paraId="6FF0F26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public health protection. Firefighting is the only allowable outdoor water use and pickup</w:t>
      </w:r>
    </w:p>
    <w:p w14:paraId="098F51F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>locations for distributing potable water will be announ</w:t>
      </w:r>
      <w:r w:rsidR="00E838C0">
        <w:rPr>
          <w:rFonts w:ascii="Arial" w:hAnsi="Arial" w:cs="Arial"/>
          <w:sz w:val="24"/>
          <w:szCs w:val="24"/>
        </w:rPr>
        <w:t>ced according to West Wilkes</w:t>
      </w:r>
    </w:p>
    <w:bookmarkEnd w:id="0"/>
    <w:p w14:paraId="5A47A188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Association’</w:t>
      </w:r>
      <w:r w:rsidR="00E838C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Emergency Response Plan. Drought surcharges increase to 5 </w:t>
      </w:r>
      <w:proofErr w:type="spellStart"/>
      <w:r>
        <w:rPr>
          <w:rFonts w:ascii="Arial" w:hAnsi="Arial" w:cs="Arial"/>
          <w:sz w:val="24"/>
          <w:szCs w:val="24"/>
        </w:rPr>
        <w:t>timesthe</w:t>
      </w:r>
      <w:proofErr w:type="spellEnd"/>
      <w:r>
        <w:rPr>
          <w:rFonts w:ascii="Arial" w:hAnsi="Arial" w:cs="Arial"/>
          <w:sz w:val="24"/>
          <w:szCs w:val="24"/>
        </w:rPr>
        <w:t xml:space="preserve"> normal water rate.</w:t>
      </w:r>
    </w:p>
    <w:p w14:paraId="090CB879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80DBA2C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51ABF703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IV. Triggers</w:t>
      </w:r>
    </w:p>
    <w:p w14:paraId="4D2FFD70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51A993D" w14:textId="77777777" w:rsidR="00651001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West Wilkes</w:t>
      </w:r>
      <w:r w:rsidR="00651001">
        <w:rPr>
          <w:rFonts w:ascii="Arial" w:hAnsi="Arial" w:cs="Arial"/>
          <w:sz w:val="24"/>
          <w:szCs w:val="24"/>
        </w:rPr>
        <w:t xml:space="preserve"> Water Association is provided water solely by purchase from the</w:t>
      </w:r>
    </w:p>
    <w:p w14:paraId="2875940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Towns of Wilkesboro and North Wilkesboro. When the Town of Wilkesboro or the Town</w:t>
      </w:r>
    </w:p>
    <w:p w14:paraId="41BD76DD" w14:textId="2A420449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 N. Wilkesboro declares a water shortage </w:t>
      </w:r>
      <w:r w:rsidR="006D0A4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West </w:t>
      </w:r>
      <w:r w:rsidR="00E838C0">
        <w:rPr>
          <w:rFonts w:ascii="Arial" w:hAnsi="Arial" w:cs="Arial"/>
          <w:sz w:val="24"/>
          <w:szCs w:val="24"/>
        </w:rPr>
        <w:t>Wilkes</w:t>
      </w:r>
      <w:r>
        <w:rPr>
          <w:rFonts w:ascii="Arial" w:hAnsi="Arial" w:cs="Arial"/>
          <w:sz w:val="24"/>
          <w:szCs w:val="24"/>
        </w:rPr>
        <w:t xml:space="preserve"> Water Association is</w:t>
      </w:r>
    </w:p>
    <w:p w14:paraId="1C85C258" w14:textId="02AED1C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required to do so as well. </w:t>
      </w:r>
      <w:r w:rsidR="00531914">
        <w:rPr>
          <w:rFonts w:ascii="Arial" w:hAnsi="Arial" w:cs="Arial"/>
          <w:sz w:val="24"/>
          <w:szCs w:val="24"/>
        </w:rPr>
        <w:t xml:space="preserve">During this time </w:t>
      </w:r>
      <w:r w:rsidR="006D0A4E">
        <w:rPr>
          <w:rFonts w:ascii="Arial" w:hAnsi="Arial" w:cs="Arial"/>
          <w:sz w:val="24"/>
          <w:szCs w:val="24"/>
        </w:rPr>
        <w:t xml:space="preserve">the </w:t>
      </w:r>
      <w:r w:rsidR="00531914">
        <w:rPr>
          <w:rFonts w:ascii="Arial" w:hAnsi="Arial" w:cs="Arial"/>
          <w:sz w:val="24"/>
          <w:szCs w:val="24"/>
        </w:rPr>
        <w:t>West Wilkes</w:t>
      </w:r>
      <w:r>
        <w:rPr>
          <w:rFonts w:ascii="Arial" w:hAnsi="Arial" w:cs="Arial"/>
          <w:sz w:val="24"/>
          <w:szCs w:val="24"/>
        </w:rPr>
        <w:t xml:space="preserve"> Water Association Public</w:t>
      </w:r>
    </w:p>
    <w:p w14:paraId="527D7D7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Works Director will stay in close contact with Town of Wilkesboro or the Town of N.</w:t>
      </w:r>
    </w:p>
    <w:p w14:paraId="334218D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Wilkesboro and follow their triggers.</w:t>
      </w:r>
    </w:p>
    <w:p w14:paraId="09C0B4B3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0E0E569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Return to Normal</w:t>
      </w:r>
    </w:p>
    <w:p w14:paraId="0ECDB155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0418C899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water shortage conditions have abated and the situation is returning to normal,</w:t>
      </w:r>
    </w:p>
    <w:p w14:paraId="45D44A5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conservation measures employed during each phase should be decreased in</w:t>
      </w:r>
    </w:p>
    <w:p w14:paraId="7C3473E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reverse order of implementation. Permanent measures directed toward long-term</w:t>
      </w:r>
    </w:p>
    <w:p w14:paraId="035004CC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monitoring and conservation should be implemented or continued so that the</w:t>
      </w:r>
    </w:p>
    <w:p w14:paraId="2FD4B47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community will be in a better position to prevent shortages and respond to recurring</w:t>
      </w:r>
    </w:p>
    <w:p w14:paraId="0E1D09F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shortage conditions.</w:t>
      </w:r>
    </w:p>
    <w:p w14:paraId="1821360B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D22F380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Enforcement</w:t>
      </w:r>
    </w:p>
    <w:p w14:paraId="50E4557C" w14:textId="77777777" w:rsidR="00E838C0" w:rsidRDefault="00E838C0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62B043AC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provisions of the water shortage response plan will be enforced by West</w:t>
      </w:r>
    </w:p>
    <w:p w14:paraId="1F20FE38" w14:textId="77777777" w:rsidR="00651001" w:rsidRDefault="00531914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Wilkes</w:t>
      </w:r>
      <w:r w:rsidR="00651001">
        <w:rPr>
          <w:rFonts w:ascii="Arial" w:hAnsi="Arial" w:cs="Arial"/>
          <w:sz w:val="24"/>
          <w:szCs w:val="24"/>
        </w:rPr>
        <w:t xml:space="preserve"> Water Association Public Works department and police personnel. Violators</w:t>
      </w:r>
    </w:p>
    <w:p w14:paraId="4FC570E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 be reported to the Town’s dedicated water conservation hotline. Citations are</w:t>
      </w:r>
    </w:p>
    <w:p w14:paraId="648A11F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assessed according to the following schedule depending on the number of prior</w:t>
      </w:r>
    </w:p>
    <w:p w14:paraId="1FE0BAE1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violations and current level of water shortage.</w:t>
      </w:r>
    </w:p>
    <w:p w14:paraId="0B6E0469" w14:textId="648F7351" w:rsidR="006D0A4E" w:rsidRDefault="006D0A4E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E47D4BF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1"/>
        <w:gridCol w:w="1927"/>
        <w:gridCol w:w="2356"/>
        <w:gridCol w:w="2356"/>
      </w:tblGrid>
      <w:tr w:rsidR="00E6101D" w14:paraId="70DEDBF1" w14:textId="77777777" w:rsidTr="00E6101D">
        <w:tc>
          <w:tcPr>
            <w:tcW w:w="2808" w:type="dxa"/>
          </w:tcPr>
          <w:p w14:paraId="16ABEC3D" w14:textId="77777777" w:rsidR="00E6101D" w:rsidRP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01D">
              <w:rPr>
                <w:rFonts w:ascii="Arial" w:hAnsi="Arial" w:cs="Arial"/>
                <w:b/>
                <w:sz w:val="24"/>
                <w:szCs w:val="24"/>
              </w:rPr>
              <w:t>Water Shortage Level</w:t>
            </w:r>
          </w:p>
        </w:tc>
        <w:tc>
          <w:tcPr>
            <w:tcW w:w="1980" w:type="dxa"/>
          </w:tcPr>
          <w:p w14:paraId="5C92AD8F" w14:textId="77777777" w:rsidR="00E6101D" w:rsidRP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01D">
              <w:rPr>
                <w:rFonts w:ascii="Arial" w:hAnsi="Arial" w:cs="Arial"/>
                <w:b/>
                <w:sz w:val="24"/>
                <w:szCs w:val="24"/>
              </w:rPr>
              <w:t>First Violation</w:t>
            </w:r>
          </w:p>
        </w:tc>
        <w:tc>
          <w:tcPr>
            <w:tcW w:w="2394" w:type="dxa"/>
          </w:tcPr>
          <w:p w14:paraId="02193925" w14:textId="77777777" w:rsidR="00E6101D" w:rsidRP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01D">
              <w:rPr>
                <w:rFonts w:ascii="Arial" w:hAnsi="Arial" w:cs="Arial"/>
                <w:b/>
                <w:sz w:val="24"/>
                <w:szCs w:val="24"/>
              </w:rPr>
              <w:t>Second Violation</w:t>
            </w:r>
          </w:p>
        </w:tc>
        <w:tc>
          <w:tcPr>
            <w:tcW w:w="2394" w:type="dxa"/>
          </w:tcPr>
          <w:p w14:paraId="1CB1ED07" w14:textId="77777777" w:rsidR="00E6101D" w:rsidRP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01D">
              <w:rPr>
                <w:rFonts w:ascii="Arial" w:hAnsi="Arial" w:cs="Arial"/>
                <w:b/>
                <w:sz w:val="24"/>
                <w:szCs w:val="24"/>
              </w:rPr>
              <w:t>Third Violation</w:t>
            </w:r>
          </w:p>
        </w:tc>
      </w:tr>
      <w:tr w:rsidR="00E6101D" w14:paraId="43E70257" w14:textId="77777777" w:rsidTr="00E6101D">
        <w:tc>
          <w:tcPr>
            <w:tcW w:w="2808" w:type="dxa"/>
          </w:tcPr>
          <w:p w14:paraId="30A89873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Voluntary Reductions</w:t>
            </w:r>
          </w:p>
        </w:tc>
        <w:tc>
          <w:tcPr>
            <w:tcW w:w="1980" w:type="dxa"/>
          </w:tcPr>
          <w:p w14:paraId="4EED3CD5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2394" w:type="dxa"/>
          </w:tcPr>
          <w:p w14:paraId="7E439509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2394" w:type="dxa"/>
          </w:tcPr>
          <w:p w14:paraId="01B97C6D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E6101D" w14:paraId="660126C4" w14:textId="77777777" w:rsidTr="00E6101D">
        <w:tc>
          <w:tcPr>
            <w:tcW w:w="2808" w:type="dxa"/>
          </w:tcPr>
          <w:p w14:paraId="1051ABE9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Mandatory Reductions</w:t>
            </w:r>
          </w:p>
          <w:p w14:paraId="283CCE21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(Stages 3 and 3)</w:t>
            </w:r>
          </w:p>
        </w:tc>
        <w:tc>
          <w:tcPr>
            <w:tcW w:w="1980" w:type="dxa"/>
          </w:tcPr>
          <w:p w14:paraId="3FBCA294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Warning</w:t>
            </w:r>
          </w:p>
        </w:tc>
        <w:tc>
          <w:tcPr>
            <w:tcW w:w="2394" w:type="dxa"/>
          </w:tcPr>
          <w:p w14:paraId="42B5D265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$250</w:t>
            </w:r>
          </w:p>
        </w:tc>
        <w:tc>
          <w:tcPr>
            <w:tcW w:w="2394" w:type="dxa"/>
          </w:tcPr>
          <w:p w14:paraId="5455433C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Discontinuation of Service</w:t>
            </w:r>
          </w:p>
        </w:tc>
      </w:tr>
      <w:tr w:rsidR="00E6101D" w14:paraId="0E8C64E2" w14:textId="77777777" w:rsidTr="00E6101D">
        <w:tc>
          <w:tcPr>
            <w:tcW w:w="2808" w:type="dxa"/>
          </w:tcPr>
          <w:p w14:paraId="55392277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Emergency Reductions</w:t>
            </w:r>
          </w:p>
        </w:tc>
        <w:tc>
          <w:tcPr>
            <w:tcW w:w="1980" w:type="dxa"/>
          </w:tcPr>
          <w:p w14:paraId="0BEC1357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$250</w:t>
            </w:r>
          </w:p>
        </w:tc>
        <w:tc>
          <w:tcPr>
            <w:tcW w:w="2394" w:type="dxa"/>
          </w:tcPr>
          <w:p w14:paraId="7AAE977D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Discontinuation of Service</w:t>
            </w:r>
          </w:p>
        </w:tc>
        <w:tc>
          <w:tcPr>
            <w:tcW w:w="2394" w:type="dxa"/>
          </w:tcPr>
          <w:p w14:paraId="16F6A108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Discontinuation of Service</w:t>
            </w:r>
          </w:p>
        </w:tc>
      </w:tr>
      <w:tr w:rsidR="00E6101D" w14:paraId="04E928DD" w14:textId="77777777" w:rsidTr="00E6101D">
        <w:tc>
          <w:tcPr>
            <w:tcW w:w="2808" w:type="dxa"/>
          </w:tcPr>
          <w:p w14:paraId="3B06F5B0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Rationing</w:t>
            </w:r>
          </w:p>
        </w:tc>
        <w:tc>
          <w:tcPr>
            <w:tcW w:w="1980" w:type="dxa"/>
          </w:tcPr>
          <w:p w14:paraId="150C34A3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$500</w:t>
            </w:r>
          </w:p>
        </w:tc>
        <w:tc>
          <w:tcPr>
            <w:tcW w:w="2394" w:type="dxa"/>
          </w:tcPr>
          <w:p w14:paraId="104C0093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Discontinuation of Service</w:t>
            </w:r>
          </w:p>
        </w:tc>
        <w:tc>
          <w:tcPr>
            <w:tcW w:w="2394" w:type="dxa"/>
          </w:tcPr>
          <w:p w14:paraId="4EBEB316" w14:textId="77777777" w:rsidR="00E6101D" w:rsidRDefault="00E6101D" w:rsidP="00E6101D">
            <w:pPr>
              <w:autoSpaceDE w:val="0"/>
              <w:autoSpaceDN w:val="0"/>
              <w:adjustRightInd w:val="0"/>
              <w:spacing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Discontinuation of Service</w:t>
            </w:r>
          </w:p>
        </w:tc>
      </w:tr>
    </w:tbl>
    <w:p w14:paraId="7FD15FE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Drought surcharge rates are effective in Stages 3, 4 and 5.</w:t>
      </w:r>
    </w:p>
    <w:p w14:paraId="1E5914E9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5A83E903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118F050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VI. Public Comment</w:t>
      </w:r>
    </w:p>
    <w:p w14:paraId="36C10828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2662B0D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Customers will have multiple opportunities to comment on the provisions of the water</w:t>
      </w:r>
    </w:p>
    <w:p w14:paraId="3327C8F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shortage response plan. First, a draft plan will be will be available at the Water</w:t>
      </w:r>
    </w:p>
    <w:p w14:paraId="18551B19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Association office for customers to view. A notice will be included in customer water bill</w:t>
      </w:r>
    </w:p>
    <w:p w14:paraId="13FD5B7C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notifying them of such. All subsequent revisions to the draft plan will be published at</w:t>
      </w:r>
    </w:p>
    <w:p w14:paraId="79AB6FDF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least 30 days prior to an </w:t>
      </w:r>
      <w:r w:rsidR="00531914">
        <w:rPr>
          <w:rFonts w:ascii="Arial" w:hAnsi="Arial" w:cs="Arial"/>
          <w:sz w:val="24"/>
          <w:szCs w:val="24"/>
        </w:rPr>
        <w:t>adoption vote by West Wilkes</w:t>
      </w:r>
      <w:r>
        <w:rPr>
          <w:rFonts w:ascii="Arial" w:hAnsi="Arial" w:cs="Arial"/>
          <w:sz w:val="24"/>
          <w:szCs w:val="24"/>
        </w:rPr>
        <w:t xml:space="preserve"> Water Association’</w:t>
      </w:r>
      <w:r w:rsidR="0053191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Board.</w:t>
      </w:r>
    </w:p>
    <w:p w14:paraId="40EFB752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758A1A0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2E3D52F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VII. Variance Protocols</w:t>
      </w:r>
    </w:p>
    <w:p w14:paraId="01A581EA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4575A4D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Applications for water use variance requests are available from the Water Works Office.</w:t>
      </w:r>
    </w:p>
    <w:p w14:paraId="4D423DE6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applications must be submitted to the Water Works Office for review by the Manager</w:t>
      </w:r>
    </w:p>
    <w:p w14:paraId="014D8BC8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 his designee. A decision to approve or deny individual variance requests will be</w:t>
      </w:r>
    </w:p>
    <w:p w14:paraId="16F8285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determined within two weeks of submittal after careful consideration of the following</w:t>
      </w:r>
    </w:p>
    <w:p w14:paraId="49312DCF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criteria: impact on water demand, expected duration, alternative source options, social</w:t>
      </w:r>
    </w:p>
    <w:p w14:paraId="7EB7421D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economic importance, purpose (i.e. necessary use of drinking water) and the</w:t>
      </w:r>
    </w:p>
    <w:p w14:paraId="577047DF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prevention of structural damage.</w:t>
      </w:r>
    </w:p>
    <w:p w14:paraId="0982213D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6041D1DD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581CE7AC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VIII. Effectiveness</w:t>
      </w:r>
    </w:p>
    <w:p w14:paraId="67F089E6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11E72349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effe</w:t>
      </w:r>
      <w:r w:rsidR="00531914">
        <w:rPr>
          <w:rFonts w:ascii="Arial" w:hAnsi="Arial" w:cs="Arial"/>
          <w:sz w:val="24"/>
          <w:szCs w:val="24"/>
        </w:rPr>
        <w:t>ctiveness of the West Wilkes</w:t>
      </w:r>
      <w:r>
        <w:rPr>
          <w:rFonts w:ascii="Arial" w:hAnsi="Arial" w:cs="Arial"/>
          <w:sz w:val="24"/>
          <w:szCs w:val="24"/>
        </w:rPr>
        <w:t xml:space="preserve"> Water Association water shortage response</w:t>
      </w:r>
    </w:p>
    <w:p w14:paraId="6B415C1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 will be determined by comparing the stated water conservation goals with observed</w:t>
      </w:r>
    </w:p>
    <w:p w14:paraId="4577D85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use reduction data. Other factors to be considered include frequency of plan</w:t>
      </w:r>
    </w:p>
    <w:p w14:paraId="21B47687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activation, any problem periods without activation, total number of violation citations,</w:t>
      </w:r>
    </w:p>
    <w:p w14:paraId="2333CD7F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desired reductions </w:t>
      </w:r>
      <w:proofErr w:type="gramStart"/>
      <w:r>
        <w:rPr>
          <w:rFonts w:ascii="Arial" w:hAnsi="Arial" w:cs="Arial"/>
          <w:sz w:val="24"/>
          <w:szCs w:val="24"/>
        </w:rPr>
        <w:t>attained</w:t>
      </w:r>
      <w:proofErr w:type="gramEnd"/>
      <w:r>
        <w:rPr>
          <w:rFonts w:ascii="Arial" w:hAnsi="Arial" w:cs="Arial"/>
          <w:sz w:val="24"/>
          <w:szCs w:val="24"/>
        </w:rPr>
        <w:t xml:space="preserve"> and evaluation of demand reductions compared to the</w:t>
      </w:r>
    </w:p>
    <w:p w14:paraId="155F3A4F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previous year’s seasonal data.</w:t>
      </w:r>
    </w:p>
    <w:p w14:paraId="014CB2E2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767734D5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588FDD47" w14:textId="77777777" w:rsidR="006D0A4E" w:rsidRDefault="006D0A4E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632BA14" w14:textId="6F52DA5C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IX. Revision</w:t>
      </w:r>
    </w:p>
    <w:p w14:paraId="73196974" w14:textId="77777777" w:rsidR="00E6101D" w:rsidRDefault="00E6101D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</w:p>
    <w:p w14:paraId="30EF7F54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water shortage response plan will be reviewed and revised as needed to adapt to</w:t>
      </w:r>
    </w:p>
    <w:p w14:paraId="6EF47A7A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circumstances affecting water supply and demand, following implementation of</w:t>
      </w:r>
    </w:p>
    <w:p w14:paraId="340B86AB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emergency restrictions, and at a minimum of every five years in conjunction with the</w:t>
      </w:r>
    </w:p>
    <w:p w14:paraId="393A1AC6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updating of our Local Water Supply Plan. Further, a water shortage response planning</w:t>
      </w:r>
    </w:p>
    <w:p w14:paraId="0521F0CE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group will review procedures following each emergency or rationing stage to</w:t>
      </w:r>
    </w:p>
    <w:p w14:paraId="021FBE45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recommend any necessary improvement</w:t>
      </w:r>
      <w:r w:rsidR="00531914">
        <w:rPr>
          <w:rFonts w:ascii="Arial" w:hAnsi="Arial" w:cs="Arial"/>
          <w:sz w:val="24"/>
          <w:szCs w:val="24"/>
        </w:rPr>
        <w:t>s to the plan to West Wilkes</w:t>
      </w:r>
      <w:r>
        <w:rPr>
          <w:rFonts w:ascii="Arial" w:hAnsi="Arial" w:cs="Arial"/>
          <w:sz w:val="24"/>
          <w:szCs w:val="24"/>
        </w:rPr>
        <w:t xml:space="preserve"> Water</w:t>
      </w:r>
    </w:p>
    <w:p w14:paraId="16D30FB9" w14:textId="77777777" w:rsidR="00651001" w:rsidRDefault="00651001" w:rsidP="0065100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Association’</w:t>
      </w:r>
      <w:r w:rsidR="00531914">
        <w:rPr>
          <w:rFonts w:ascii="Arial" w:hAnsi="Arial" w:cs="Arial"/>
          <w:sz w:val="24"/>
          <w:szCs w:val="24"/>
        </w:rPr>
        <w:t>s Board. The West Wilkes</w:t>
      </w:r>
      <w:r>
        <w:rPr>
          <w:rFonts w:ascii="Arial" w:hAnsi="Arial" w:cs="Arial"/>
          <w:sz w:val="24"/>
          <w:szCs w:val="24"/>
        </w:rPr>
        <w:t xml:space="preserve"> Water Association ORC is responsible for</w:t>
      </w:r>
    </w:p>
    <w:p w14:paraId="3A0ED798" w14:textId="77777777" w:rsidR="00B844FA" w:rsidRDefault="00651001" w:rsidP="00651001">
      <w:r>
        <w:rPr>
          <w:rFonts w:ascii="Arial" w:hAnsi="Arial" w:cs="Arial"/>
          <w:sz w:val="24"/>
          <w:szCs w:val="24"/>
        </w:rPr>
        <w:t>initiating all subsequent revisions.</w:t>
      </w:r>
    </w:p>
    <w:sectPr w:rsidR="00B844FA" w:rsidSect="00B844F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59A67" w14:textId="77777777" w:rsidR="00EB5513" w:rsidRDefault="00EB5513" w:rsidP="00651001">
      <w:pPr>
        <w:spacing w:after="0"/>
      </w:pPr>
      <w:r>
        <w:separator/>
      </w:r>
    </w:p>
  </w:endnote>
  <w:endnote w:type="continuationSeparator" w:id="0">
    <w:p w14:paraId="05677BC9" w14:textId="77777777" w:rsidR="00EB5513" w:rsidRDefault="00EB5513" w:rsidP="006510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3939908"/>
      <w:docPartObj>
        <w:docPartGallery w:val="Page Numbers (Bottom of Page)"/>
        <w:docPartUnique/>
      </w:docPartObj>
    </w:sdtPr>
    <w:sdtEndPr/>
    <w:sdtContent>
      <w:p w14:paraId="151D252C" w14:textId="77777777" w:rsidR="00651001" w:rsidRDefault="006D0A4E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3191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A27C17C" w14:textId="77777777" w:rsidR="00651001" w:rsidRDefault="00651001" w:rsidP="00651001">
    <w:pPr>
      <w:autoSpaceDE w:val="0"/>
      <w:autoSpaceDN w:val="0"/>
      <w:adjustRightInd w:val="0"/>
      <w:spacing w:after="0" w:afterAutospacing="0"/>
      <w:rPr>
        <w:rFonts w:ascii="Arial" w:hAnsi="Arial" w:cs="Arial"/>
      </w:rPr>
    </w:pPr>
    <w:r>
      <w:rPr>
        <w:rFonts w:ascii="Arial" w:hAnsi="Arial" w:cs="Arial"/>
      </w:rPr>
      <w:t>NC Division of Water Resources</w:t>
    </w:r>
  </w:p>
  <w:p w14:paraId="0236723F" w14:textId="77777777" w:rsidR="00651001" w:rsidRDefault="00651001" w:rsidP="00651001">
    <w:pPr>
      <w:autoSpaceDE w:val="0"/>
      <w:autoSpaceDN w:val="0"/>
      <w:adjustRightInd w:val="0"/>
      <w:spacing w:after="0" w:afterAutospacing="0"/>
      <w:rPr>
        <w:rFonts w:ascii="Arial" w:hAnsi="Arial" w:cs="Arial"/>
      </w:rPr>
    </w:pPr>
    <w:r>
      <w:rPr>
        <w:rFonts w:ascii="Arial" w:hAnsi="Arial" w:cs="Arial"/>
      </w:rPr>
      <w:t>http://www.ncwater.org</w:t>
    </w:r>
  </w:p>
  <w:p w14:paraId="7DC98965" w14:textId="77777777" w:rsidR="00651001" w:rsidRPr="00651001" w:rsidRDefault="00651001" w:rsidP="00651001">
    <w:pPr>
      <w:autoSpaceDE w:val="0"/>
      <w:autoSpaceDN w:val="0"/>
      <w:adjustRightInd w:val="0"/>
      <w:spacing w:after="0" w:afterAutospacing="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1B337" w14:textId="77777777" w:rsidR="00EB5513" w:rsidRDefault="00EB5513" w:rsidP="00651001">
      <w:pPr>
        <w:spacing w:after="0"/>
      </w:pPr>
      <w:r>
        <w:separator/>
      </w:r>
    </w:p>
  </w:footnote>
  <w:footnote w:type="continuationSeparator" w:id="0">
    <w:p w14:paraId="02B4788F" w14:textId="77777777" w:rsidR="00EB5513" w:rsidRDefault="00EB5513" w:rsidP="006510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DB3B5" w14:textId="77777777" w:rsidR="00651001" w:rsidRPr="00651001" w:rsidRDefault="00651001" w:rsidP="00651001">
    <w:pPr>
      <w:autoSpaceDE w:val="0"/>
      <w:autoSpaceDN w:val="0"/>
      <w:adjustRightInd w:val="0"/>
      <w:spacing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West Wilkes Water Association Water Shortage Response Plan</w:t>
    </w:r>
  </w:p>
  <w:p w14:paraId="7A53EA1C" w14:textId="77777777" w:rsidR="00651001" w:rsidRDefault="00651001" w:rsidP="00651001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001"/>
    <w:rsid w:val="00286548"/>
    <w:rsid w:val="002A2237"/>
    <w:rsid w:val="00531914"/>
    <w:rsid w:val="00651001"/>
    <w:rsid w:val="006D0A4E"/>
    <w:rsid w:val="008E16A5"/>
    <w:rsid w:val="00B0059B"/>
    <w:rsid w:val="00B844FA"/>
    <w:rsid w:val="00E6101D"/>
    <w:rsid w:val="00E838C0"/>
    <w:rsid w:val="00EB5513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23839"/>
  <w15:docId w15:val="{FABB2D43-6C51-44F1-AE87-4C1FFEAE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4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5100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1001"/>
  </w:style>
  <w:style w:type="paragraph" w:styleId="Footer">
    <w:name w:val="footer"/>
    <w:basedOn w:val="Normal"/>
    <w:link w:val="FooterChar"/>
    <w:uiPriority w:val="99"/>
    <w:unhideWhenUsed/>
    <w:rsid w:val="0065100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51001"/>
  </w:style>
  <w:style w:type="paragraph" w:styleId="ListParagraph">
    <w:name w:val="List Paragraph"/>
    <w:basedOn w:val="Normal"/>
    <w:uiPriority w:val="34"/>
    <w:qFormat/>
    <w:rsid w:val="00651001"/>
    <w:pPr>
      <w:ind w:left="720"/>
      <w:contextualSpacing/>
    </w:pPr>
  </w:style>
  <w:style w:type="table" w:styleId="TableGrid">
    <w:name w:val="Table Grid"/>
    <w:basedOn w:val="TableNormal"/>
    <w:uiPriority w:val="59"/>
    <w:rsid w:val="0065100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Albertin, Klaus P</cp:lastModifiedBy>
  <cp:revision>3</cp:revision>
  <dcterms:created xsi:type="dcterms:W3CDTF">2018-12-13T14:35:00Z</dcterms:created>
  <dcterms:modified xsi:type="dcterms:W3CDTF">2018-12-13T14:37:00Z</dcterms:modified>
</cp:coreProperties>
</file>