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ACE6A" w14:textId="77777777" w:rsidR="00F15B74" w:rsidRDefault="00F15B74" w:rsidP="00F15B74">
      <w:pPr>
        <w:jc w:val="center"/>
        <w:rPr>
          <w:rFonts w:ascii="Times New Roman" w:hAnsi="Times New Roman" w:cs="Times New Roman"/>
          <w:sz w:val="40"/>
          <w:szCs w:val="40"/>
        </w:rPr>
      </w:pPr>
      <w:r>
        <w:rPr>
          <w:noProof/>
        </w:rPr>
        <w:drawing>
          <wp:anchor distT="0" distB="0" distL="114300" distR="114300" simplePos="0" relativeHeight="251660288" behindDoc="1" locked="0" layoutInCell="1" allowOverlap="1" wp14:anchorId="64A66BBF" wp14:editId="5F805DC5">
            <wp:simplePos x="0" y="0"/>
            <wp:positionH relativeFrom="margin">
              <wp:align>left</wp:align>
            </wp:positionH>
            <wp:positionV relativeFrom="paragraph">
              <wp:posOffset>5715</wp:posOffset>
            </wp:positionV>
            <wp:extent cx="1552575" cy="1552575"/>
            <wp:effectExtent l="0" t="0" r="9525" b="9525"/>
            <wp:wrapTight wrapText="bothSides">
              <wp:wrapPolygon edited="0">
                <wp:start x="0" y="0"/>
                <wp:lineTo x="0" y="21467"/>
                <wp:lineTo x="21467" y="21467"/>
                <wp:lineTo x="2146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ty Seal for Office 365.gif"/>
                    <pic:cNvPicPr/>
                  </pic:nvPicPr>
                  <pic:blipFill>
                    <a:blip r:embed="rId11">
                      <a:extLst>
                        <a:ext uri="{28A0092B-C50C-407E-A947-70E740481C1C}">
                          <a14:useLocalDpi xmlns:a14="http://schemas.microsoft.com/office/drawing/2010/main" val="0"/>
                        </a:ext>
                      </a:extLst>
                    </a:blip>
                    <a:stretch>
                      <a:fillRect/>
                    </a:stretch>
                  </pic:blipFill>
                  <pic:spPr>
                    <a:xfrm>
                      <a:off x="0" y="0"/>
                      <a:ext cx="1552575" cy="1552575"/>
                    </a:xfrm>
                    <a:prstGeom prst="rect">
                      <a:avLst/>
                    </a:prstGeom>
                  </pic:spPr>
                </pic:pic>
              </a:graphicData>
            </a:graphic>
            <wp14:sizeRelH relativeFrom="page">
              <wp14:pctWidth>0</wp14:pctWidth>
            </wp14:sizeRelH>
            <wp14:sizeRelV relativeFrom="page">
              <wp14:pctHeight>0</wp14:pctHeight>
            </wp14:sizeRelV>
          </wp:anchor>
        </w:drawing>
      </w:r>
      <w:r w:rsidRPr="008B1B42">
        <w:rPr>
          <w:rFonts w:ascii="Times New Roman" w:hAnsi="Times New Roman" w:cs="Times New Roman"/>
          <w:noProof/>
          <w:sz w:val="40"/>
          <w:szCs w:val="40"/>
        </w:rPr>
        <mc:AlternateContent>
          <mc:Choice Requires="wps">
            <w:drawing>
              <wp:anchor distT="45720" distB="45720" distL="114300" distR="114300" simplePos="0" relativeHeight="251659264" behindDoc="0" locked="0" layoutInCell="1" allowOverlap="1" wp14:anchorId="5A9A312C" wp14:editId="685D4052">
                <wp:simplePos x="0" y="0"/>
                <wp:positionH relativeFrom="margin">
                  <wp:align>right</wp:align>
                </wp:positionH>
                <wp:positionV relativeFrom="paragraph">
                  <wp:posOffset>6985</wp:posOffset>
                </wp:positionV>
                <wp:extent cx="1323975" cy="1404620"/>
                <wp:effectExtent l="0" t="0" r="285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404620"/>
                        </a:xfrm>
                        <a:prstGeom prst="rect">
                          <a:avLst/>
                        </a:prstGeom>
                        <a:solidFill>
                          <a:srgbClr val="FFFFFF"/>
                        </a:solidFill>
                        <a:ln w="9525">
                          <a:solidFill>
                            <a:srgbClr val="000000"/>
                          </a:solidFill>
                          <a:miter lim="800000"/>
                          <a:headEnd/>
                          <a:tailEnd/>
                        </a:ln>
                      </wps:spPr>
                      <wps:txbx>
                        <w:txbxContent>
                          <w:p w14:paraId="57BEB807" w14:textId="77777777" w:rsidR="00F15B74" w:rsidRDefault="00F15B74" w:rsidP="00F15B74">
                            <w:pPr>
                              <w:rPr>
                                <w:b/>
                                <w:sz w:val="20"/>
                              </w:rPr>
                            </w:pPr>
                            <w:r w:rsidRPr="00946027">
                              <w:rPr>
                                <w:b/>
                                <w:sz w:val="20"/>
                              </w:rPr>
                              <w:t>MAYOR</w:t>
                            </w:r>
                          </w:p>
                          <w:p w14:paraId="4AA6BC49" w14:textId="5BF34464" w:rsidR="00F15B74" w:rsidRPr="00946027" w:rsidRDefault="00EB7359" w:rsidP="00F15B74">
                            <w:pPr>
                              <w:rPr>
                                <w:sz w:val="20"/>
                              </w:rPr>
                            </w:pPr>
                            <w:r>
                              <w:rPr>
                                <w:sz w:val="20"/>
                              </w:rPr>
                              <w:t>Tangie Morgan</w:t>
                            </w:r>
                          </w:p>
                          <w:p w14:paraId="79920AE4" w14:textId="77777777" w:rsidR="00F15B74" w:rsidRDefault="00F15B74" w:rsidP="00F15B74">
                            <w:pPr>
                              <w:rPr>
                                <w:b/>
                                <w:sz w:val="20"/>
                              </w:rPr>
                            </w:pPr>
                            <w:r w:rsidRPr="00946027">
                              <w:rPr>
                                <w:b/>
                                <w:sz w:val="20"/>
                              </w:rPr>
                              <w:t>CITY MANAGER</w:t>
                            </w:r>
                          </w:p>
                          <w:p w14:paraId="72B8CCE1" w14:textId="4277CA79" w:rsidR="00F15B74" w:rsidRPr="00946027" w:rsidRDefault="00EB7359" w:rsidP="00F15B74">
                            <w:pPr>
                              <w:rPr>
                                <w:sz w:val="20"/>
                              </w:rPr>
                            </w:pPr>
                            <w:r>
                              <w:rPr>
                                <w:sz w:val="20"/>
                              </w:rPr>
                              <w:t>Steven A. Orr</w:t>
                            </w:r>
                          </w:p>
                          <w:p w14:paraId="3698BDEA" w14:textId="77777777" w:rsidR="00F15B74" w:rsidRDefault="00F15B74" w:rsidP="00F15B74">
                            <w:pPr>
                              <w:rPr>
                                <w:b/>
                                <w:sz w:val="20"/>
                              </w:rPr>
                            </w:pPr>
                            <w:r w:rsidRPr="00946027">
                              <w:rPr>
                                <w:b/>
                                <w:sz w:val="20"/>
                              </w:rPr>
                              <w:t>COMMISSIONERS</w:t>
                            </w:r>
                          </w:p>
                          <w:p w14:paraId="1CBA7C52" w14:textId="77777777" w:rsidR="00F15B74" w:rsidRDefault="00F15B74" w:rsidP="00F15B74">
                            <w:pPr>
                              <w:rPr>
                                <w:sz w:val="20"/>
                              </w:rPr>
                            </w:pPr>
                            <w:r>
                              <w:rPr>
                                <w:sz w:val="20"/>
                              </w:rPr>
                              <w:t>Mark Oxtoby</w:t>
                            </w:r>
                          </w:p>
                          <w:p w14:paraId="3940261D" w14:textId="77777777" w:rsidR="00F15B74" w:rsidRDefault="00F15B74" w:rsidP="00F15B74">
                            <w:pPr>
                              <w:rPr>
                                <w:sz w:val="20"/>
                              </w:rPr>
                            </w:pPr>
                            <w:r>
                              <w:rPr>
                                <w:sz w:val="20"/>
                              </w:rPr>
                              <w:t>Paul C. Marion</w:t>
                            </w:r>
                          </w:p>
                          <w:p w14:paraId="6D02F595" w14:textId="77777777" w:rsidR="00F15B74" w:rsidRDefault="00F15B74" w:rsidP="00F15B74">
                            <w:pPr>
                              <w:rPr>
                                <w:sz w:val="20"/>
                              </w:rPr>
                            </w:pPr>
                            <w:r>
                              <w:rPr>
                                <w:sz w:val="20"/>
                              </w:rPr>
                              <w:t>Stan Walker</w:t>
                            </w:r>
                          </w:p>
                          <w:p w14:paraId="2594472C" w14:textId="27F67B7F" w:rsidR="00F15B74" w:rsidRPr="00946027" w:rsidRDefault="00EB7359" w:rsidP="00F15B74">
                            <w:pPr>
                              <w:rPr>
                                <w:sz w:val="20"/>
                              </w:rPr>
                            </w:pPr>
                            <w:r>
                              <w:rPr>
                                <w:sz w:val="20"/>
                              </w:rPr>
                              <w:t>Melanie Talbot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9A312C" id="_x0000_t202" coordsize="21600,21600" o:spt="202" path="m,l,21600r21600,l21600,xe">
                <v:stroke joinstyle="miter"/>
                <v:path gradientshapeok="t" o:connecttype="rect"/>
              </v:shapetype>
              <v:shape id="Text Box 2" o:spid="_x0000_s1026" type="#_x0000_t202" style="position:absolute;left:0;text-align:left;margin-left:53.05pt;margin-top:.55pt;width:104.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">
                <v:textbox style="mso-fit-shape-to-text:t">
                  <w:txbxContent>
                    <w:p w14:paraId="57BEB807" w14:textId="77777777" w:rsidR="00F15B74" w:rsidRDefault="00F15B74" w:rsidP="00F15B74">
                      <w:pPr>
                        <w:rPr>
                          <w:b/>
                          <w:sz w:val="20"/>
                        </w:rPr>
                      </w:pPr>
                      <w:r w:rsidRPr="00946027">
                        <w:rPr>
                          <w:b/>
                          <w:sz w:val="20"/>
                        </w:rPr>
                        <w:t>MAYOR</w:t>
                      </w:r>
                    </w:p>
                    <w:p w14:paraId="4AA6BC49" w14:textId="5BF34464" w:rsidR="00F15B74" w:rsidRPr="00946027" w:rsidRDefault="00EB7359" w:rsidP="00F15B74">
                      <w:pPr>
                        <w:rPr>
                          <w:sz w:val="20"/>
                        </w:rPr>
                      </w:pPr>
                      <w:r>
                        <w:rPr>
                          <w:sz w:val="20"/>
                        </w:rPr>
                        <w:t>Tangie Morgan</w:t>
                      </w:r>
                    </w:p>
                    <w:p w14:paraId="79920AE4" w14:textId="77777777" w:rsidR="00F15B74" w:rsidRDefault="00F15B74" w:rsidP="00F15B74">
                      <w:pPr>
                        <w:rPr>
                          <w:b/>
                          <w:sz w:val="20"/>
                        </w:rPr>
                      </w:pPr>
                      <w:r w:rsidRPr="00946027">
                        <w:rPr>
                          <w:b/>
                          <w:sz w:val="20"/>
                        </w:rPr>
                        <w:t>CITY MANAGER</w:t>
                      </w:r>
                    </w:p>
                    <w:p w14:paraId="72B8CCE1" w14:textId="4277CA79" w:rsidR="00F15B74" w:rsidRPr="00946027" w:rsidRDefault="00EB7359" w:rsidP="00F15B74">
                      <w:pPr>
                        <w:rPr>
                          <w:sz w:val="20"/>
                        </w:rPr>
                      </w:pPr>
                      <w:r>
                        <w:rPr>
                          <w:sz w:val="20"/>
                        </w:rPr>
                        <w:t>Steven A. Orr</w:t>
                      </w:r>
                    </w:p>
                    <w:p w14:paraId="3698BDEA" w14:textId="77777777" w:rsidR="00F15B74" w:rsidRDefault="00F15B74" w:rsidP="00F15B74">
                      <w:pPr>
                        <w:rPr>
                          <w:b/>
                          <w:sz w:val="20"/>
                        </w:rPr>
                      </w:pPr>
                      <w:r w:rsidRPr="00946027">
                        <w:rPr>
                          <w:b/>
                          <w:sz w:val="20"/>
                        </w:rPr>
                        <w:t>COMMISSIONERS</w:t>
                      </w:r>
                    </w:p>
                    <w:p w14:paraId="1CBA7C52" w14:textId="77777777" w:rsidR="00F15B74" w:rsidRDefault="00F15B74" w:rsidP="00F15B74">
                      <w:pPr>
                        <w:rPr>
                          <w:sz w:val="20"/>
                        </w:rPr>
                      </w:pPr>
                      <w:r>
                        <w:rPr>
                          <w:sz w:val="20"/>
                        </w:rPr>
                        <w:t>Mark Oxtoby</w:t>
                      </w:r>
                    </w:p>
                    <w:p w14:paraId="3940261D" w14:textId="77777777" w:rsidR="00F15B74" w:rsidRDefault="00F15B74" w:rsidP="00F15B74">
                      <w:pPr>
                        <w:rPr>
                          <w:sz w:val="20"/>
                        </w:rPr>
                      </w:pPr>
                      <w:r>
                        <w:rPr>
                          <w:sz w:val="20"/>
                        </w:rPr>
                        <w:t>Paul C. Marion</w:t>
                      </w:r>
                    </w:p>
                    <w:p w14:paraId="6D02F595" w14:textId="77777777" w:rsidR="00F15B74" w:rsidRDefault="00F15B74" w:rsidP="00F15B74">
                      <w:pPr>
                        <w:rPr>
                          <w:sz w:val="20"/>
                        </w:rPr>
                      </w:pPr>
                      <w:r>
                        <w:rPr>
                          <w:sz w:val="20"/>
                        </w:rPr>
                        <w:t>Stan Walker</w:t>
                      </w:r>
                    </w:p>
                    <w:p w14:paraId="2594472C" w14:textId="27F67B7F" w:rsidR="00F15B74" w:rsidRPr="00946027" w:rsidRDefault="00EB7359" w:rsidP="00F15B74">
                      <w:pPr>
                        <w:rPr>
                          <w:sz w:val="20"/>
                        </w:rPr>
                      </w:pPr>
                      <w:r>
                        <w:rPr>
                          <w:sz w:val="20"/>
                        </w:rPr>
                        <w:t>Melanie Talbot</w:t>
                      </w:r>
                    </w:p>
                  </w:txbxContent>
                </v:textbox>
                <w10:wrap type="square" anchorx="margin"/>
              </v:shape>
            </w:pict>
          </mc:Fallback>
        </mc:AlternateContent>
      </w:r>
      <w:r w:rsidRPr="008B1B42">
        <w:rPr>
          <w:rFonts w:ascii="Times New Roman" w:hAnsi="Times New Roman" w:cs="Times New Roman"/>
          <w:sz w:val="40"/>
          <w:szCs w:val="40"/>
        </w:rPr>
        <w:t>CITY OF SALUDA</w:t>
      </w:r>
    </w:p>
    <w:p w14:paraId="20FD9340" w14:textId="77777777" w:rsidR="00F15B74" w:rsidRDefault="00F15B74" w:rsidP="00F15B74">
      <w:pPr>
        <w:spacing w:after="160"/>
        <w:jc w:val="center"/>
        <w:rPr>
          <w:rFonts w:ascii="Times New Roman" w:hAnsi="Times New Roman" w:cs="Times New Roman"/>
          <w:sz w:val="28"/>
          <w:szCs w:val="28"/>
        </w:rPr>
      </w:pPr>
      <w:r w:rsidRPr="008B1B42">
        <w:rPr>
          <w:rFonts w:ascii="Times New Roman" w:hAnsi="Times New Roman" w:cs="Times New Roman"/>
          <w:sz w:val="28"/>
          <w:szCs w:val="28"/>
        </w:rPr>
        <w:t>NORTH CAROLINA</w:t>
      </w:r>
    </w:p>
    <w:p w14:paraId="3B06B074" w14:textId="77777777" w:rsidR="007830D5" w:rsidRPr="008B1B42" w:rsidRDefault="00F15B74" w:rsidP="007830D5">
      <w:pPr>
        <w:spacing w:after="800"/>
        <w:jc w:val="center"/>
        <w:rPr>
          <w:rFonts w:ascii="Times New Roman" w:hAnsi="Times New Roman" w:cs="Times New Roman"/>
          <w:sz w:val="28"/>
          <w:szCs w:val="28"/>
        </w:rPr>
      </w:pPr>
      <w:r>
        <w:rPr>
          <w:rFonts w:ascii="Times New Roman" w:hAnsi="Times New Roman" w:cs="Times New Roman"/>
          <w:sz w:val="28"/>
          <w:szCs w:val="28"/>
        </w:rPr>
        <w:t>WATER SHORTAGE RESPONSE PLAN</w:t>
      </w:r>
      <w:r w:rsidR="007830D5">
        <w:rPr>
          <w:rFonts w:ascii="Times New Roman" w:hAnsi="Times New Roman" w:cs="Times New Roman"/>
          <w:sz w:val="28"/>
          <w:szCs w:val="28"/>
        </w:rPr>
        <w:t xml:space="preserve"> – extract from the City of Saluda Water and Sewer Ordinance</w:t>
      </w:r>
    </w:p>
    <w:p w14:paraId="0AAC2072" w14:textId="0A4DE6AA" w:rsidR="000109AD" w:rsidRDefault="00EB7359" w:rsidP="00F15B74">
      <w:pPr>
        <w:spacing w:after="160"/>
        <w:ind w:left="3816"/>
        <w:rPr>
          <w:b/>
          <w:sz w:val="24"/>
        </w:rPr>
      </w:pPr>
      <w:r>
        <w:rPr>
          <w:b/>
          <w:sz w:val="24"/>
        </w:rPr>
        <w:t>December 1, 2023</w:t>
      </w:r>
    </w:p>
    <w:p w14:paraId="086561C6" w14:textId="77777777" w:rsidR="00F15B74" w:rsidRPr="00F15B74" w:rsidRDefault="00F15B74" w:rsidP="00F15B74">
      <w:pPr>
        <w:pStyle w:val="Heading1"/>
      </w:pPr>
      <w:r>
        <w:t>Purpose</w:t>
      </w:r>
    </w:p>
    <w:p w14:paraId="3464B0C9" w14:textId="77777777" w:rsidR="000109AD" w:rsidRPr="00F15B74" w:rsidRDefault="007830D5" w:rsidP="00F15B74">
      <w:pPr>
        <w:pStyle w:val="S-O-BodyText"/>
      </w:pPr>
      <w:r w:rsidRPr="00F15B74">
        <w:t>The procedures herein are written to reduce potable water demand and supplement existing drinking water supplies whenever existing water supply sources are inadequate to meet current demands for potable water.</w:t>
      </w:r>
    </w:p>
    <w:p w14:paraId="15DEF048" w14:textId="77777777" w:rsidR="000109AD" w:rsidRDefault="007830D5" w:rsidP="00F15B74">
      <w:pPr>
        <w:pStyle w:val="Heading1"/>
      </w:pPr>
      <w:r>
        <w:t>Authorization</w:t>
      </w:r>
    </w:p>
    <w:p w14:paraId="24B4A4CB" w14:textId="77777777" w:rsidR="000109AD" w:rsidRDefault="007830D5" w:rsidP="00F15B74">
      <w:pPr>
        <w:pStyle w:val="S-O-BodyText"/>
      </w:pPr>
      <w:r>
        <w:t xml:space="preserve">The Saluda City </w:t>
      </w:r>
      <w:r w:rsidR="00F15B74">
        <w:t>Manager</w:t>
      </w:r>
      <w:r>
        <w:t xml:space="preserve"> shall enact the following water shortage response provisions whenever the trigger conditions outlined in Section IV are met.</w:t>
      </w:r>
    </w:p>
    <w:p w14:paraId="4122C0C9" w14:textId="7661CF4B" w:rsidR="007830D5" w:rsidRDefault="007830D5" w:rsidP="007830D5">
      <w:pPr>
        <w:pStyle w:val="S-O-BodyText"/>
      </w:pPr>
      <w:r>
        <w:t xml:space="preserve">First Contact: </w:t>
      </w:r>
      <w:r w:rsidR="00C00E26">
        <w:t>Steven A. Orr</w:t>
      </w:r>
    </w:p>
    <w:p w14:paraId="6D4AABF8" w14:textId="6BC589D9" w:rsidR="007830D5" w:rsidRDefault="007830D5" w:rsidP="007830D5">
      <w:pPr>
        <w:pStyle w:val="S-O-BodyText"/>
        <w:spacing w:after="0"/>
      </w:pPr>
      <w:r>
        <w:t xml:space="preserve">Mr. </w:t>
      </w:r>
      <w:r w:rsidR="00C00E26">
        <w:t>Steven A. Orr</w:t>
      </w:r>
      <w:r>
        <w:t xml:space="preserve"> – City Manager</w:t>
      </w:r>
    </w:p>
    <w:p w14:paraId="64B437D6" w14:textId="34817C24" w:rsidR="000109AD" w:rsidRDefault="007830D5" w:rsidP="007830D5">
      <w:pPr>
        <w:pStyle w:val="S-O-BodyText"/>
        <w:spacing w:after="0"/>
        <w:rPr>
          <w:lang w:val="fr-FR"/>
        </w:rPr>
      </w:pPr>
      <w:proofErr w:type="gramStart"/>
      <w:r w:rsidRPr="00EB7359">
        <w:rPr>
          <w:lang w:val="fr-FR"/>
        </w:rPr>
        <w:t>Phone:</w:t>
      </w:r>
      <w:proofErr w:type="gramEnd"/>
      <w:r w:rsidRPr="00EB7359">
        <w:rPr>
          <w:spacing w:val="-3"/>
          <w:lang w:val="fr-FR"/>
        </w:rPr>
        <w:t xml:space="preserve"> </w:t>
      </w:r>
      <w:r w:rsidR="00C00E26">
        <w:rPr>
          <w:spacing w:val="-3"/>
          <w:lang w:val="fr-FR"/>
        </w:rPr>
        <w:tab/>
      </w:r>
      <w:r w:rsidRPr="00EB7359">
        <w:rPr>
          <w:lang w:val="fr-FR"/>
        </w:rPr>
        <w:t>828-749-2581</w:t>
      </w:r>
      <w:r w:rsidR="000909B5">
        <w:rPr>
          <w:lang w:val="fr-FR"/>
        </w:rPr>
        <w:t xml:space="preserve">, </w:t>
      </w:r>
      <w:proofErr w:type="spellStart"/>
      <w:r w:rsidR="000909B5">
        <w:rPr>
          <w:lang w:val="fr-FR"/>
        </w:rPr>
        <w:t>ext</w:t>
      </w:r>
      <w:proofErr w:type="spellEnd"/>
      <w:r w:rsidR="000909B5">
        <w:rPr>
          <w:lang w:val="fr-FR"/>
        </w:rPr>
        <w:t>. 104</w:t>
      </w:r>
    </w:p>
    <w:p w14:paraId="63AABA05" w14:textId="2A78EDBF" w:rsidR="00C00E26" w:rsidRPr="00EB7359" w:rsidRDefault="00C00E26" w:rsidP="007830D5">
      <w:pPr>
        <w:pStyle w:val="S-O-BodyText"/>
        <w:spacing w:after="0"/>
        <w:rPr>
          <w:lang w:val="fr-FR"/>
        </w:rPr>
      </w:pPr>
      <w:proofErr w:type="spellStart"/>
      <w:r>
        <w:rPr>
          <w:lang w:val="fr-FR"/>
        </w:rPr>
        <w:t>Cellphone</w:t>
      </w:r>
      <w:proofErr w:type="spellEnd"/>
      <w:r>
        <w:rPr>
          <w:lang w:val="fr-FR"/>
        </w:rPr>
        <w:t> :</w:t>
      </w:r>
      <w:r>
        <w:rPr>
          <w:lang w:val="fr-FR"/>
        </w:rPr>
        <w:tab/>
        <w:t>828-388-1698</w:t>
      </w:r>
    </w:p>
    <w:p w14:paraId="70CEF890" w14:textId="77777777" w:rsidR="000109AD" w:rsidRPr="00EB7359" w:rsidRDefault="007830D5" w:rsidP="007830D5">
      <w:pPr>
        <w:pStyle w:val="S-O-BodyText"/>
        <w:rPr>
          <w:lang w:val="fr-FR"/>
        </w:rPr>
      </w:pPr>
      <w:proofErr w:type="gramStart"/>
      <w:r w:rsidRPr="00EB7359">
        <w:rPr>
          <w:lang w:val="fr-FR"/>
        </w:rPr>
        <w:t>E-mail:</w:t>
      </w:r>
      <w:proofErr w:type="gramEnd"/>
      <w:r w:rsidRPr="00EB7359">
        <w:rPr>
          <w:lang w:val="fr-FR"/>
        </w:rPr>
        <w:t xml:space="preserve"> citymanager@cityofsaludanc.com</w:t>
      </w:r>
    </w:p>
    <w:p w14:paraId="4F2294C3" w14:textId="6484AADF" w:rsidR="007830D5" w:rsidRDefault="007830D5" w:rsidP="007830D5">
      <w:pPr>
        <w:pStyle w:val="S-O-BodyText"/>
      </w:pPr>
      <w:r>
        <w:t xml:space="preserve">Second Contact: </w:t>
      </w:r>
      <w:r w:rsidR="00C00E26">
        <w:t>Julie Osteen</w:t>
      </w:r>
    </w:p>
    <w:p w14:paraId="7CB1DEC5" w14:textId="002D8465" w:rsidR="007830D5" w:rsidRDefault="000909B5" w:rsidP="007830D5">
      <w:pPr>
        <w:pStyle w:val="S-O-BodyText"/>
        <w:spacing w:after="0"/>
      </w:pPr>
      <w:r>
        <w:t>Mrs. Julie Osteen, Finance Officer</w:t>
      </w:r>
    </w:p>
    <w:p w14:paraId="4EBC14EA" w14:textId="22598422" w:rsidR="007830D5" w:rsidRPr="000909B5" w:rsidRDefault="007830D5" w:rsidP="007830D5">
      <w:pPr>
        <w:pStyle w:val="S-O-BodyText"/>
        <w:spacing w:after="0"/>
      </w:pPr>
      <w:r w:rsidRPr="000909B5">
        <w:t>Phone:</w:t>
      </w:r>
      <w:r w:rsidRPr="000909B5">
        <w:rPr>
          <w:spacing w:val="-3"/>
        </w:rPr>
        <w:t xml:space="preserve"> </w:t>
      </w:r>
      <w:r w:rsidRPr="000909B5">
        <w:t>828-749-2581</w:t>
      </w:r>
      <w:r w:rsidR="000909B5">
        <w:t>, ext. 105</w:t>
      </w:r>
    </w:p>
    <w:p w14:paraId="207B3DD6" w14:textId="51FB7A2E" w:rsidR="007830D5" w:rsidRPr="00EB7359" w:rsidRDefault="007830D5" w:rsidP="007830D5">
      <w:pPr>
        <w:pStyle w:val="S-O-BodyText"/>
        <w:rPr>
          <w:lang w:val="fr-FR"/>
        </w:rPr>
      </w:pPr>
      <w:proofErr w:type="gramStart"/>
      <w:r w:rsidRPr="00EB7359">
        <w:rPr>
          <w:lang w:val="fr-FR"/>
        </w:rPr>
        <w:t>E-mail:</w:t>
      </w:r>
      <w:proofErr w:type="gramEnd"/>
      <w:r w:rsidRPr="00EB7359">
        <w:rPr>
          <w:lang w:val="fr-FR"/>
        </w:rPr>
        <w:t xml:space="preserve"> </w:t>
      </w:r>
      <w:r w:rsidR="000909B5">
        <w:rPr>
          <w:lang w:val="fr-FR"/>
        </w:rPr>
        <w:t>saludafinance</w:t>
      </w:r>
      <w:r w:rsidRPr="00EB7359">
        <w:rPr>
          <w:lang w:val="fr-FR"/>
        </w:rPr>
        <w:t>@cityofsaludanc.com</w:t>
      </w:r>
    </w:p>
    <w:p w14:paraId="32FFF2A4" w14:textId="77777777" w:rsidR="000109AD" w:rsidRDefault="007830D5" w:rsidP="00F15B74">
      <w:pPr>
        <w:pStyle w:val="Heading1"/>
      </w:pPr>
      <w:r>
        <w:t>Notification</w:t>
      </w:r>
    </w:p>
    <w:p w14:paraId="200C4463" w14:textId="77777777" w:rsidR="000109AD" w:rsidRDefault="007830D5" w:rsidP="007830D5">
      <w:pPr>
        <w:pStyle w:val="S-O-BodyText"/>
      </w:pPr>
      <w:r>
        <w:t xml:space="preserve">The following notification methods will be used to inform water system employees and customers of a water shortage declaration: e-mail announcements, notices at municipal buildings, notices in water bills, social media and on the city website </w:t>
      </w:r>
      <w:r w:rsidRPr="007830D5">
        <w:t>http://www.cityofsaludanc.com</w:t>
      </w:r>
      <w:r>
        <w:t>. Declaration of emergency water restrictions or water rationing will be communicated to all customers by telephone or door hangers if necessary.</w:t>
      </w:r>
    </w:p>
    <w:p w14:paraId="11A85665" w14:textId="77777777" w:rsidR="000109AD" w:rsidRDefault="007830D5" w:rsidP="00F15B74">
      <w:pPr>
        <w:pStyle w:val="Heading1"/>
      </w:pPr>
      <w:r>
        <w:t>Levels of</w:t>
      </w:r>
      <w:r>
        <w:rPr>
          <w:spacing w:val="-1"/>
        </w:rPr>
        <w:t xml:space="preserve"> </w:t>
      </w:r>
      <w:r>
        <w:t>Response</w:t>
      </w:r>
    </w:p>
    <w:p w14:paraId="02071EA9" w14:textId="77777777" w:rsidR="000109AD" w:rsidRDefault="007830D5" w:rsidP="007830D5">
      <w:pPr>
        <w:pStyle w:val="S-O-BodyText"/>
      </w:pPr>
      <w: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w:t>
      </w:r>
      <w:r>
        <w:rPr>
          <w:spacing w:val="-8"/>
        </w:rPr>
        <w:t xml:space="preserve"> </w:t>
      </w:r>
      <w:r>
        <w:t>below.</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0109AD" w14:paraId="678152C2" w14:textId="77777777">
        <w:trPr>
          <w:trHeight w:val="275"/>
        </w:trPr>
        <w:tc>
          <w:tcPr>
            <w:tcW w:w="1068" w:type="dxa"/>
          </w:tcPr>
          <w:p w14:paraId="662FF52F" w14:textId="77777777" w:rsidR="000109AD" w:rsidRDefault="007830D5">
            <w:pPr>
              <w:pStyle w:val="TableParagraph"/>
              <w:spacing w:line="256" w:lineRule="exact"/>
              <w:ind w:left="186" w:right="177"/>
              <w:rPr>
                <w:b/>
                <w:sz w:val="24"/>
              </w:rPr>
            </w:pPr>
            <w:r>
              <w:rPr>
                <w:b/>
                <w:sz w:val="24"/>
              </w:rPr>
              <w:t>Stage</w:t>
            </w:r>
          </w:p>
        </w:tc>
        <w:tc>
          <w:tcPr>
            <w:tcW w:w="1680" w:type="dxa"/>
          </w:tcPr>
          <w:p w14:paraId="58DE0A54" w14:textId="77777777" w:rsidR="000109AD" w:rsidRDefault="007830D5">
            <w:pPr>
              <w:pStyle w:val="TableParagraph"/>
              <w:spacing w:line="256" w:lineRule="exact"/>
              <w:ind w:left="266" w:right="0"/>
              <w:jc w:val="left"/>
              <w:rPr>
                <w:b/>
                <w:sz w:val="24"/>
              </w:rPr>
            </w:pPr>
            <w:r>
              <w:rPr>
                <w:b/>
                <w:sz w:val="24"/>
              </w:rPr>
              <w:t>Response</w:t>
            </w:r>
          </w:p>
        </w:tc>
        <w:tc>
          <w:tcPr>
            <w:tcW w:w="6828" w:type="dxa"/>
          </w:tcPr>
          <w:p w14:paraId="593F2BD4" w14:textId="77777777" w:rsidR="000109AD" w:rsidRDefault="007830D5">
            <w:pPr>
              <w:pStyle w:val="TableParagraph"/>
              <w:spacing w:line="256" w:lineRule="exact"/>
              <w:ind w:left="108" w:right="0"/>
              <w:jc w:val="left"/>
              <w:rPr>
                <w:b/>
                <w:sz w:val="24"/>
              </w:rPr>
            </w:pPr>
            <w:r>
              <w:rPr>
                <w:b/>
                <w:sz w:val="24"/>
              </w:rPr>
              <w:t>Description</w:t>
            </w:r>
          </w:p>
        </w:tc>
      </w:tr>
      <w:tr w:rsidR="000109AD" w14:paraId="0AE5A372" w14:textId="77777777">
        <w:trPr>
          <w:trHeight w:val="1104"/>
        </w:trPr>
        <w:tc>
          <w:tcPr>
            <w:tcW w:w="1068" w:type="dxa"/>
          </w:tcPr>
          <w:p w14:paraId="6750C825" w14:textId="77777777" w:rsidR="000109AD" w:rsidRDefault="007830D5">
            <w:pPr>
              <w:pStyle w:val="TableParagraph"/>
              <w:ind w:left="8" w:right="0"/>
              <w:rPr>
                <w:sz w:val="24"/>
              </w:rPr>
            </w:pPr>
            <w:r>
              <w:rPr>
                <w:w w:val="99"/>
                <w:sz w:val="24"/>
              </w:rPr>
              <w:t>1</w:t>
            </w:r>
          </w:p>
        </w:tc>
        <w:tc>
          <w:tcPr>
            <w:tcW w:w="1680" w:type="dxa"/>
          </w:tcPr>
          <w:p w14:paraId="211B3452" w14:textId="77777777" w:rsidR="000109AD" w:rsidRDefault="007830D5">
            <w:pPr>
              <w:pStyle w:val="TableParagraph"/>
              <w:spacing w:line="240" w:lineRule="auto"/>
              <w:ind w:left="238" w:right="211" w:firstLine="93"/>
              <w:jc w:val="left"/>
              <w:rPr>
                <w:sz w:val="24"/>
              </w:rPr>
            </w:pPr>
            <w:r>
              <w:rPr>
                <w:sz w:val="24"/>
              </w:rPr>
              <w:t>Voluntary Reductions</w:t>
            </w:r>
          </w:p>
        </w:tc>
        <w:tc>
          <w:tcPr>
            <w:tcW w:w="6828" w:type="dxa"/>
          </w:tcPr>
          <w:p w14:paraId="2BB2F173" w14:textId="77777777" w:rsidR="000109AD" w:rsidRDefault="007830D5">
            <w:pPr>
              <w:pStyle w:val="TableParagraph"/>
              <w:spacing w:before="1"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0109AD" w14:paraId="5928693F" w14:textId="77777777">
        <w:trPr>
          <w:trHeight w:val="1379"/>
        </w:trPr>
        <w:tc>
          <w:tcPr>
            <w:tcW w:w="1068" w:type="dxa"/>
          </w:tcPr>
          <w:p w14:paraId="26BBF7A6" w14:textId="77777777" w:rsidR="000109AD" w:rsidRDefault="007830D5">
            <w:pPr>
              <w:pStyle w:val="TableParagraph"/>
              <w:spacing w:line="272" w:lineRule="exact"/>
              <w:ind w:left="8" w:right="0"/>
              <w:rPr>
                <w:sz w:val="24"/>
              </w:rPr>
            </w:pPr>
            <w:r>
              <w:rPr>
                <w:w w:val="99"/>
                <w:sz w:val="24"/>
              </w:rPr>
              <w:lastRenderedPageBreak/>
              <w:t>2</w:t>
            </w:r>
          </w:p>
        </w:tc>
        <w:tc>
          <w:tcPr>
            <w:tcW w:w="1680" w:type="dxa"/>
          </w:tcPr>
          <w:p w14:paraId="14186DBB" w14:textId="77777777" w:rsidR="000109AD" w:rsidRDefault="007830D5">
            <w:pPr>
              <w:pStyle w:val="TableParagraph"/>
              <w:spacing w:line="240" w:lineRule="auto"/>
              <w:ind w:left="171" w:right="144" w:firstLine="101"/>
              <w:jc w:val="left"/>
              <w:rPr>
                <w:sz w:val="24"/>
              </w:rPr>
            </w:pPr>
            <w:r>
              <w:rPr>
                <w:sz w:val="24"/>
              </w:rPr>
              <w:t>Mandatory Reductions I</w:t>
            </w:r>
          </w:p>
        </w:tc>
        <w:tc>
          <w:tcPr>
            <w:tcW w:w="6828" w:type="dxa"/>
          </w:tcPr>
          <w:p w14:paraId="08364AEC" w14:textId="77777777" w:rsidR="000109AD" w:rsidRDefault="007830D5">
            <w:pPr>
              <w:pStyle w:val="TableParagraph"/>
              <w:spacing w:line="240" w:lineRule="auto"/>
              <w:ind w:right="126"/>
              <w:jc w:val="left"/>
              <w:rPr>
                <w:sz w:val="24"/>
              </w:rPr>
            </w:pPr>
            <w:r>
              <w:rPr>
                <w:sz w:val="24"/>
              </w:rPr>
              <w:t>Water users must abide required water use reduction and efficiency measures; penalties apply for noncompliance. Water supply conditions are significantly lower than the seasonal norm and water shortage conditions are expected to</w:t>
            </w:r>
          </w:p>
          <w:p w14:paraId="25E4E4C0" w14:textId="77777777" w:rsidR="000109AD" w:rsidRDefault="007830D5">
            <w:pPr>
              <w:pStyle w:val="TableParagraph"/>
              <w:spacing w:line="259" w:lineRule="exact"/>
              <w:ind w:right="0"/>
              <w:jc w:val="left"/>
              <w:rPr>
                <w:sz w:val="24"/>
              </w:rPr>
            </w:pPr>
            <w:r>
              <w:rPr>
                <w:sz w:val="24"/>
              </w:rPr>
              <w:t>persist.</w:t>
            </w:r>
          </w:p>
        </w:tc>
      </w:tr>
      <w:tr w:rsidR="000109AD" w14:paraId="048B3501" w14:textId="77777777">
        <w:trPr>
          <w:trHeight w:val="551"/>
        </w:trPr>
        <w:tc>
          <w:tcPr>
            <w:tcW w:w="1068" w:type="dxa"/>
          </w:tcPr>
          <w:p w14:paraId="7E5A8B5F" w14:textId="77777777" w:rsidR="000109AD" w:rsidRDefault="007830D5">
            <w:pPr>
              <w:pStyle w:val="TableParagraph"/>
              <w:ind w:left="8" w:right="0"/>
              <w:rPr>
                <w:sz w:val="24"/>
              </w:rPr>
            </w:pPr>
            <w:r>
              <w:rPr>
                <w:w w:val="99"/>
                <w:sz w:val="24"/>
              </w:rPr>
              <w:t>3</w:t>
            </w:r>
          </w:p>
        </w:tc>
        <w:tc>
          <w:tcPr>
            <w:tcW w:w="1680" w:type="dxa"/>
          </w:tcPr>
          <w:p w14:paraId="72A1B485" w14:textId="77777777" w:rsidR="000109AD" w:rsidRDefault="007830D5">
            <w:pPr>
              <w:pStyle w:val="TableParagraph"/>
              <w:spacing w:before="1" w:line="276" w:lineRule="exact"/>
              <w:ind w:left="137" w:right="112" w:firstLine="134"/>
              <w:jc w:val="left"/>
              <w:rPr>
                <w:sz w:val="24"/>
              </w:rPr>
            </w:pPr>
            <w:r>
              <w:rPr>
                <w:sz w:val="24"/>
              </w:rPr>
              <w:t>Mandatory Reductions II</w:t>
            </w:r>
          </w:p>
        </w:tc>
        <w:tc>
          <w:tcPr>
            <w:tcW w:w="6828" w:type="dxa"/>
          </w:tcPr>
          <w:p w14:paraId="409739A5" w14:textId="77777777" w:rsidR="000109AD" w:rsidRDefault="007830D5">
            <w:pPr>
              <w:pStyle w:val="TableParagraph"/>
              <w:ind w:right="0"/>
              <w:jc w:val="left"/>
              <w:rPr>
                <w:sz w:val="24"/>
              </w:rPr>
            </w:pPr>
            <w:r>
              <w:rPr>
                <w:sz w:val="24"/>
              </w:rPr>
              <w:t>Same as in Stage 2</w:t>
            </w:r>
          </w:p>
        </w:tc>
      </w:tr>
      <w:tr w:rsidR="000109AD" w14:paraId="6082A0C0" w14:textId="77777777">
        <w:trPr>
          <w:trHeight w:val="826"/>
        </w:trPr>
        <w:tc>
          <w:tcPr>
            <w:tcW w:w="1068" w:type="dxa"/>
          </w:tcPr>
          <w:p w14:paraId="6B7D1478" w14:textId="77777777" w:rsidR="000109AD" w:rsidRDefault="007830D5">
            <w:pPr>
              <w:pStyle w:val="TableParagraph"/>
              <w:spacing w:line="271" w:lineRule="exact"/>
              <w:ind w:left="8" w:right="0"/>
              <w:rPr>
                <w:sz w:val="24"/>
              </w:rPr>
            </w:pPr>
            <w:r>
              <w:rPr>
                <w:w w:val="99"/>
                <w:sz w:val="24"/>
              </w:rPr>
              <w:t>4</w:t>
            </w:r>
          </w:p>
        </w:tc>
        <w:tc>
          <w:tcPr>
            <w:tcW w:w="1680" w:type="dxa"/>
          </w:tcPr>
          <w:p w14:paraId="388726C5" w14:textId="77777777" w:rsidR="000109AD" w:rsidRDefault="007830D5">
            <w:pPr>
              <w:pStyle w:val="TableParagraph"/>
              <w:spacing w:line="240" w:lineRule="auto"/>
              <w:ind w:left="238" w:right="204" w:hanging="6"/>
              <w:jc w:val="left"/>
              <w:rPr>
                <w:sz w:val="24"/>
              </w:rPr>
            </w:pPr>
            <w:r>
              <w:rPr>
                <w:sz w:val="24"/>
              </w:rPr>
              <w:t>Emergency Reductions</w:t>
            </w:r>
          </w:p>
        </w:tc>
        <w:tc>
          <w:tcPr>
            <w:tcW w:w="6828" w:type="dxa"/>
          </w:tcPr>
          <w:p w14:paraId="33E7320D" w14:textId="77777777" w:rsidR="000109AD" w:rsidRDefault="007830D5">
            <w:pPr>
              <w:pStyle w:val="TableParagraph"/>
              <w:spacing w:line="271" w:lineRule="exact"/>
              <w:ind w:right="0"/>
              <w:jc w:val="left"/>
              <w:rPr>
                <w:sz w:val="24"/>
              </w:rPr>
            </w:pPr>
            <w:r>
              <w:rPr>
                <w:sz w:val="24"/>
              </w:rPr>
              <w:t>Water supply conditions are substantially diminished and</w:t>
            </w:r>
          </w:p>
          <w:p w14:paraId="4777F86F" w14:textId="77777777" w:rsidR="000109AD" w:rsidRDefault="007830D5">
            <w:pPr>
              <w:pStyle w:val="TableParagraph"/>
              <w:spacing w:line="270" w:lineRule="atLeast"/>
              <w:ind w:right="474"/>
              <w:jc w:val="left"/>
              <w:rPr>
                <w:sz w:val="24"/>
              </w:rPr>
            </w:pPr>
            <w:r>
              <w:rPr>
                <w:sz w:val="24"/>
              </w:rPr>
              <w:t>pose an imminent threat to human health or environmental integrity.</w:t>
            </w:r>
          </w:p>
        </w:tc>
      </w:tr>
      <w:tr w:rsidR="000109AD" w14:paraId="585980FA" w14:textId="77777777">
        <w:trPr>
          <w:trHeight w:val="828"/>
        </w:trPr>
        <w:tc>
          <w:tcPr>
            <w:tcW w:w="1068" w:type="dxa"/>
          </w:tcPr>
          <w:p w14:paraId="0E5DCB35" w14:textId="77777777" w:rsidR="000109AD" w:rsidRDefault="007830D5">
            <w:pPr>
              <w:pStyle w:val="TableParagraph"/>
              <w:ind w:left="8" w:right="0"/>
              <w:rPr>
                <w:sz w:val="24"/>
              </w:rPr>
            </w:pPr>
            <w:r>
              <w:rPr>
                <w:w w:val="99"/>
                <w:sz w:val="24"/>
              </w:rPr>
              <w:t>5</w:t>
            </w:r>
          </w:p>
        </w:tc>
        <w:tc>
          <w:tcPr>
            <w:tcW w:w="1680" w:type="dxa"/>
          </w:tcPr>
          <w:p w14:paraId="3F49617B" w14:textId="77777777" w:rsidR="000109AD" w:rsidRDefault="007830D5">
            <w:pPr>
              <w:pStyle w:val="TableParagraph"/>
              <w:spacing w:line="240" w:lineRule="auto"/>
              <w:ind w:left="333" w:right="302" w:firstLine="186"/>
              <w:jc w:val="left"/>
              <w:rPr>
                <w:sz w:val="24"/>
              </w:rPr>
            </w:pPr>
            <w:r>
              <w:rPr>
                <w:sz w:val="24"/>
              </w:rPr>
              <w:t>Water Rationing</w:t>
            </w:r>
          </w:p>
        </w:tc>
        <w:tc>
          <w:tcPr>
            <w:tcW w:w="6828" w:type="dxa"/>
          </w:tcPr>
          <w:p w14:paraId="7D2D927B" w14:textId="77777777" w:rsidR="000109AD" w:rsidRDefault="007830D5">
            <w:pPr>
              <w:pStyle w:val="TableParagraph"/>
              <w:spacing w:before="1" w:line="276" w:lineRule="exact"/>
              <w:ind w:right="678"/>
              <w:jc w:val="both"/>
              <w:rPr>
                <w:sz w:val="24"/>
              </w:rPr>
            </w:pPr>
            <w:r>
              <w:rPr>
                <w:sz w:val="24"/>
              </w:rPr>
              <w:t xml:space="preserve">Water supply conditions are substantially </w:t>
            </w:r>
            <w:proofErr w:type="gramStart"/>
            <w:r>
              <w:rPr>
                <w:sz w:val="24"/>
              </w:rPr>
              <w:t>diminished</w:t>
            </w:r>
            <w:proofErr w:type="gramEnd"/>
            <w:r>
              <w:rPr>
                <w:sz w:val="24"/>
              </w:rPr>
              <w:t xml:space="preserve"> and remaining supplies must be allocated to preserve human health and environmental integrity.</w:t>
            </w:r>
          </w:p>
        </w:tc>
      </w:tr>
    </w:tbl>
    <w:p w14:paraId="7CB5E03E" w14:textId="77777777" w:rsidR="000109AD" w:rsidRDefault="007830D5" w:rsidP="007830D5">
      <w:pPr>
        <w:pStyle w:val="S-O-BodyText"/>
      </w:pPr>
      <w: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68689A2A" w14:textId="77777777" w:rsidR="000109AD" w:rsidRDefault="007830D5" w:rsidP="007830D5">
      <w:pPr>
        <w:pStyle w:val="S-O-BodyText"/>
      </w:pPr>
      <w: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w:t>
      </w:r>
    </w:p>
    <w:p w14:paraId="0FEF2FFA" w14:textId="77777777" w:rsidR="000109AD" w:rsidRDefault="007830D5" w:rsidP="007830D5">
      <w:pPr>
        <w:pStyle w:val="S-O-BodyText"/>
      </w:pPr>
      <w:r>
        <w:t xml:space="preserve">In Stage 3, Mandatory Reductions II, customers must continue actions from all previous stages and further reduce water use by 20% compared to their previous month’s water bill. All non-essential uses of drinking water are </w:t>
      </w:r>
      <w:proofErr w:type="gramStart"/>
      <w:r>
        <w:t>banned</w:t>
      </w:r>
      <w:proofErr w:type="gramEnd"/>
      <w:r>
        <w:t xml:space="preserve"> and garden and landscape irrigation must be reduced to the minimum amount necessary for survival. Additionally, in Stage 3, a drought surcharge of 1.5 times the normal water rate applies.</w:t>
      </w:r>
    </w:p>
    <w:p w14:paraId="661040D1" w14:textId="77777777" w:rsidR="000109AD" w:rsidRDefault="007830D5" w:rsidP="007830D5">
      <w:pPr>
        <w:pStyle w:val="S-O-BodyText"/>
      </w:pPr>
      <w:r>
        <w:t>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p w14:paraId="18937835" w14:textId="77777777" w:rsidR="000109AD" w:rsidRDefault="007830D5" w:rsidP="007830D5">
      <w:pPr>
        <w:pStyle w:val="S-O-BodyText"/>
      </w:pPr>
      <w:r>
        <w:t>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Saluda’s Emergency Response Plan. Drought surcharges increase to 5 times the normal water rate.</w:t>
      </w:r>
    </w:p>
    <w:p w14:paraId="6C773A68" w14:textId="77777777" w:rsidR="000109AD" w:rsidRDefault="007830D5" w:rsidP="00F15B74">
      <w:pPr>
        <w:pStyle w:val="Heading1"/>
      </w:pPr>
      <w:r>
        <w:t>Triggers</w:t>
      </w:r>
    </w:p>
    <w:p w14:paraId="3508879E" w14:textId="77777777" w:rsidR="000109AD" w:rsidRDefault="007830D5" w:rsidP="007830D5">
      <w:pPr>
        <w:pStyle w:val="S-O-BodyText"/>
      </w:pPr>
      <w:r>
        <w:t>Saluda is provided water solely by purchase from the Hendersonville. When Hendersonville declares a water shortage Saluda is required to do so as well. During this time Saluda City Manager will stay in close contact with Hendersonville and follow their triggers.</w:t>
      </w:r>
    </w:p>
    <w:p w14:paraId="2347782A" w14:textId="77777777" w:rsidR="000109AD" w:rsidRDefault="007830D5" w:rsidP="00F15B74">
      <w:pPr>
        <w:pStyle w:val="Heading1"/>
      </w:pPr>
      <w:r>
        <w:t>Return to Normal</w:t>
      </w:r>
    </w:p>
    <w:p w14:paraId="07D9ACD7" w14:textId="77777777" w:rsidR="000109AD" w:rsidRDefault="007830D5" w:rsidP="007830D5">
      <w:pPr>
        <w:pStyle w:val="S-O-BodyText"/>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44C875D1" w14:textId="77777777" w:rsidR="000109AD" w:rsidRDefault="007830D5" w:rsidP="00F15B74">
      <w:pPr>
        <w:pStyle w:val="Heading1"/>
      </w:pPr>
      <w:r>
        <w:t>Enforcement</w:t>
      </w:r>
    </w:p>
    <w:p w14:paraId="595CB83A" w14:textId="77777777" w:rsidR="000109AD" w:rsidRDefault="007830D5" w:rsidP="007830D5">
      <w:pPr>
        <w:pStyle w:val="S-O-BodyText"/>
      </w:pPr>
      <w:r>
        <w:t>The provisions of the water shortage response plan will be enforced by City of Saluda personnel and local law enforcement. Violators may be reported to the City’s phone line. Citations are assessed according to the following schedule depending on the number of prior violations and current level of water shortage.</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0109AD" w14:paraId="1D5DD325" w14:textId="77777777">
        <w:trPr>
          <w:trHeight w:val="433"/>
        </w:trPr>
        <w:tc>
          <w:tcPr>
            <w:tcW w:w="2868" w:type="dxa"/>
          </w:tcPr>
          <w:p w14:paraId="55147916" w14:textId="77777777" w:rsidR="000109AD" w:rsidRDefault="007830D5">
            <w:pPr>
              <w:pStyle w:val="TableParagraph"/>
              <w:spacing w:line="274" w:lineRule="exact"/>
              <w:ind w:left="172" w:right="162"/>
              <w:rPr>
                <w:b/>
                <w:sz w:val="24"/>
              </w:rPr>
            </w:pPr>
            <w:r>
              <w:rPr>
                <w:b/>
                <w:sz w:val="24"/>
              </w:rPr>
              <w:t>Water Shortage Level</w:t>
            </w:r>
          </w:p>
        </w:tc>
        <w:tc>
          <w:tcPr>
            <w:tcW w:w="2209" w:type="dxa"/>
          </w:tcPr>
          <w:p w14:paraId="0D76300A" w14:textId="77777777" w:rsidR="000109AD" w:rsidRDefault="007830D5">
            <w:pPr>
              <w:pStyle w:val="TableParagraph"/>
              <w:spacing w:line="274" w:lineRule="exact"/>
              <w:ind w:left="110"/>
              <w:rPr>
                <w:b/>
                <w:sz w:val="24"/>
              </w:rPr>
            </w:pPr>
            <w:r>
              <w:rPr>
                <w:b/>
                <w:sz w:val="24"/>
              </w:rPr>
              <w:t>First Violation</w:t>
            </w:r>
          </w:p>
        </w:tc>
        <w:tc>
          <w:tcPr>
            <w:tcW w:w="2209" w:type="dxa"/>
          </w:tcPr>
          <w:p w14:paraId="0A1DAA75" w14:textId="77777777" w:rsidR="000109AD" w:rsidRDefault="007830D5">
            <w:pPr>
              <w:pStyle w:val="TableParagraph"/>
              <w:spacing w:line="274" w:lineRule="exact"/>
              <w:ind w:left="111"/>
              <w:rPr>
                <w:b/>
                <w:sz w:val="24"/>
              </w:rPr>
            </w:pPr>
            <w:r>
              <w:rPr>
                <w:b/>
                <w:sz w:val="24"/>
              </w:rPr>
              <w:t>Second Violation</w:t>
            </w:r>
          </w:p>
        </w:tc>
        <w:tc>
          <w:tcPr>
            <w:tcW w:w="2209" w:type="dxa"/>
          </w:tcPr>
          <w:p w14:paraId="2F20EE2C" w14:textId="77777777" w:rsidR="000109AD" w:rsidRDefault="007830D5">
            <w:pPr>
              <w:pStyle w:val="TableParagraph"/>
              <w:spacing w:line="274" w:lineRule="exact"/>
              <w:ind w:left="111" w:right="98"/>
              <w:rPr>
                <w:b/>
                <w:sz w:val="24"/>
              </w:rPr>
            </w:pPr>
            <w:r>
              <w:rPr>
                <w:b/>
                <w:sz w:val="24"/>
              </w:rPr>
              <w:t>Third Violation</w:t>
            </w:r>
          </w:p>
        </w:tc>
      </w:tr>
      <w:tr w:rsidR="000109AD" w14:paraId="19B4652B" w14:textId="77777777">
        <w:trPr>
          <w:trHeight w:val="432"/>
        </w:trPr>
        <w:tc>
          <w:tcPr>
            <w:tcW w:w="2868" w:type="dxa"/>
          </w:tcPr>
          <w:p w14:paraId="3379FF05" w14:textId="77777777" w:rsidR="000109AD" w:rsidRDefault="007830D5">
            <w:pPr>
              <w:pStyle w:val="TableParagraph"/>
              <w:ind w:left="169" w:right="164"/>
              <w:rPr>
                <w:sz w:val="24"/>
              </w:rPr>
            </w:pPr>
            <w:r>
              <w:rPr>
                <w:sz w:val="24"/>
              </w:rPr>
              <w:t>Voluntary Reductions</w:t>
            </w:r>
          </w:p>
        </w:tc>
        <w:tc>
          <w:tcPr>
            <w:tcW w:w="2209" w:type="dxa"/>
          </w:tcPr>
          <w:p w14:paraId="6A392EB7" w14:textId="77777777" w:rsidR="000109AD" w:rsidRDefault="007830D5">
            <w:pPr>
              <w:pStyle w:val="TableParagraph"/>
              <w:ind w:left="106"/>
              <w:rPr>
                <w:sz w:val="24"/>
              </w:rPr>
            </w:pPr>
            <w:r>
              <w:rPr>
                <w:sz w:val="24"/>
              </w:rPr>
              <w:t>N/A</w:t>
            </w:r>
          </w:p>
        </w:tc>
        <w:tc>
          <w:tcPr>
            <w:tcW w:w="2209" w:type="dxa"/>
          </w:tcPr>
          <w:p w14:paraId="2EC222C2" w14:textId="77777777" w:rsidR="000109AD" w:rsidRDefault="007830D5">
            <w:pPr>
              <w:pStyle w:val="TableParagraph"/>
              <w:ind w:left="106"/>
              <w:rPr>
                <w:sz w:val="24"/>
              </w:rPr>
            </w:pPr>
            <w:r>
              <w:rPr>
                <w:sz w:val="24"/>
              </w:rPr>
              <w:t>N/A</w:t>
            </w:r>
          </w:p>
        </w:tc>
        <w:tc>
          <w:tcPr>
            <w:tcW w:w="2209" w:type="dxa"/>
          </w:tcPr>
          <w:p w14:paraId="68BC451D" w14:textId="77777777" w:rsidR="000109AD" w:rsidRDefault="007830D5">
            <w:pPr>
              <w:pStyle w:val="TableParagraph"/>
              <w:rPr>
                <w:sz w:val="24"/>
              </w:rPr>
            </w:pPr>
            <w:r>
              <w:rPr>
                <w:sz w:val="24"/>
              </w:rPr>
              <w:t>N/A</w:t>
            </w:r>
          </w:p>
        </w:tc>
      </w:tr>
      <w:tr w:rsidR="000109AD" w14:paraId="4220B3B0" w14:textId="77777777">
        <w:trPr>
          <w:trHeight w:val="551"/>
        </w:trPr>
        <w:tc>
          <w:tcPr>
            <w:tcW w:w="2868" w:type="dxa"/>
          </w:tcPr>
          <w:p w14:paraId="3899F139" w14:textId="77777777" w:rsidR="000109AD" w:rsidRDefault="007830D5">
            <w:pPr>
              <w:pStyle w:val="TableParagraph"/>
              <w:spacing w:before="1" w:line="276" w:lineRule="exact"/>
              <w:ind w:left="545" w:right="205" w:hanging="314"/>
              <w:jc w:val="left"/>
              <w:rPr>
                <w:sz w:val="24"/>
              </w:rPr>
            </w:pPr>
            <w:r>
              <w:rPr>
                <w:sz w:val="24"/>
              </w:rPr>
              <w:t>Mandatory Reductions (Stages 2 and 3)</w:t>
            </w:r>
          </w:p>
        </w:tc>
        <w:tc>
          <w:tcPr>
            <w:tcW w:w="2209" w:type="dxa"/>
          </w:tcPr>
          <w:p w14:paraId="04C7DFF1" w14:textId="77777777" w:rsidR="000109AD" w:rsidRDefault="007830D5">
            <w:pPr>
              <w:pStyle w:val="TableParagraph"/>
              <w:ind w:left="108"/>
              <w:rPr>
                <w:sz w:val="24"/>
              </w:rPr>
            </w:pPr>
            <w:r>
              <w:rPr>
                <w:sz w:val="24"/>
              </w:rPr>
              <w:t>Warning</w:t>
            </w:r>
          </w:p>
        </w:tc>
        <w:tc>
          <w:tcPr>
            <w:tcW w:w="2209" w:type="dxa"/>
          </w:tcPr>
          <w:p w14:paraId="02E6D7ED" w14:textId="77777777" w:rsidR="000109AD" w:rsidRDefault="007830D5">
            <w:pPr>
              <w:pStyle w:val="TableParagraph"/>
              <w:ind w:left="109"/>
              <w:rPr>
                <w:sz w:val="24"/>
              </w:rPr>
            </w:pPr>
            <w:r>
              <w:rPr>
                <w:sz w:val="24"/>
              </w:rPr>
              <w:t>$250</w:t>
            </w:r>
          </w:p>
        </w:tc>
        <w:tc>
          <w:tcPr>
            <w:tcW w:w="2209" w:type="dxa"/>
          </w:tcPr>
          <w:p w14:paraId="6CF65B7D" w14:textId="77777777" w:rsidR="000109AD" w:rsidRDefault="007830D5">
            <w:pPr>
              <w:pStyle w:val="TableParagraph"/>
              <w:spacing w:before="1" w:line="276" w:lineRule="exact"/>
              <w:ind w:left="705" w:right="120" w:hanging="554"/>
              <w:jc w:val="left"/>
              <w:rPr>
                <w:sz w:val="24"/>
              </w:rPr>
            </w:pPr>
            <w:r>
              <w:rPr>
                <w:sz w:val="24"/>
              </w:rPr>
              <w:t>Discontinuation of Service</w:t>
            </w:r>
          </w:p>
        </w:tc>
      </w:tr>
      <w:tr w:rsidR="000109AD" w14:paraId="470EAAF9" w14:textId="77777777">
        <w:trPr>
          <w:trHeight w:val="550"/>
        </w:trPr>
        <w:tc>
          <w:tcPr>
            <w:tcW w:w="2868" w:type="dxa"/>
          </w:tcPr>
          <w:p w14:paraId="7B9A3948" w14:textId="77777777" w:rsidR="000109AD" w:rsidRDefault="007830D5">
            <w:pPr>
              <w:pStyle w:val="TableParagraph"/>
              <w:spacing w:line="271" w:lineRule="exact"/>
              <w:ind w:left="172" w:right="164"/>
              <w:rPr>
                <w:sz w:val="24"/>
              </w:rPr>
            </w:pPr>
            <w:r>
              <w:rPr>
                <w:sz w:val="24"/>
              </w:rPr>
              <w:t>Emergency Reductions</w:t>
            </w:r>
          </w:p>
        </w:tc>
        <w:tc>
          <w:tcPr>
            <w:tcW w:w="2209" w:type="dxa"/>
          </w:tcPr>
          <w:p w14:paraId="669470E5" w14:textId="77777777" w:rsidR="000109AD" w:rsidRDefault="007830D5">
            <w:pPr>
              <w:pStyle w:val="TableParagraph"/>
              <w:spacing w:line="271" w:lineRule="exact"/>
              <w:ind w:left="108"/>
              <w:rPr>
                <w:sz w:val="24"/>
              </w:rPr>
            </w:pPr>
            <w:r>
              <w:rPr>
                <w:sz w:val="24"/>
              </w:rPr>
              <w:t>$250</w:t>
            </w:r>
          </w:p>
        </w:tc>
        <w:tc>
          <w:tcPr>
            <w:tcW w:w="2209" w:type="dxa"/>
          </w:tcPr>
          <w:p w14:paraId="67BBF734" w14:textId="77777777" w:rsidR="000109AD" w:rsidRDefault="007830D5">
            <w:pPr>
              <w:pStyle w:val="TableParagraph"/>
              <w:spacing w:line="271" w:lineRule="exact"/>
              <w:ind w:left="108"/>
              <w:rPr>
                <w:sz w:val="24"/>
              </w:rPr>
            </w:pPr>
            <w:r>
              <w:rPr>
                <w:sz w:val="24"/>
              </w:rPr>
              <w:t>Discontinuation of</w:t>
            </w:r>
          </w:p>
          <w:p w14:paraId="310762F4" w14:textId="77777777" w:rsidR="000109AD" w:rsidRDefault="007830D5">
            <w:pPr>
              <w:pStyle w:val="TableParagraph"/>
              <w:spacing w:line="259" w:lineRule="exact"/>
              <w:ind w:left="108"/>
              <w:rPr>
                <w:sz w:val="24"/>
              </w:rPr>
            </w:pPr>
            <w:r>
              <w:rPr>
                <w:sz w:val="24"/>
              </w:rPr>
              <w:t>Service</w:t>
            </w:r>
          </w:p>
        </w:tc>
        <w:tc>
          <w:tcPr>
            <w:tcW w:w="2209" w:type="dxa"/>
          </w:tcPr>
          <w:p w14:paraId="036BF50C" w14:textId="77777777" w:rsidR="000109AD" w:rsidRDefault="007830D5">
            <w:pPr>
              <w:pStyle w:val="TableParagraph"/>
              <w:spacing w:line="271" w:lineRule="exact"/>
              <w:ind w:left="111"/>
              <w:rPr>
                <w:sz w:val="24"/>
              </w:rPr>
            </w:pPr>
            <w:r>
              <w:rPr>
                <w:sz w:val="24"/>
              </w:rPr>
              <w:t>Discontinuation of</w:t>
            </w:r>
          </w:p>
          <w:p w14:paraId="5FA48EFF" w14:textId="77777777" w:rsidR="000109AD" w:rsidRDefault="007830D5">
            <w:pPr>
              <w:pStyle w:val="TableParagraph"/>
              <w:spacing w:line="259" w:lineRule="exact"/>
              <w:ind w:left="111"/>
              <w:rPr>
                <w:sz w:val="24"/>
              </w:rPr>
            </w:pPr>
            <w:r>
              <w:rPr>
                <w:sz w:val="24"/>
              </w:rPr>
              <w:t>Service</w:t>
            </w:r>
          </w:p>
        </w:tc>
      </w:tr>
      <w:tr w:rsidR="000109AD" w14:paraId="01115A57" w14:textId="77777777">
        <w:trPr>
          <w:trHeight w:val="552"/>
        </w:trPr>
        <w:tc>
          <w:tcPr>
            <w:tcW w:w="2868" w:type="dxa"/>
          </w:tcPr>
          <w:p w14:paraId="18C1E03C" w14:textId="77777777" w:rsidR="000109AD" w:rsidRDefault="007830D5">
            <w:pPr>
              <w:pStyle w:val="TableParagraph"/>
              <w:ind w:left="172" w:right="164"/>
              <w:rPr>
                <w:sz w:val="24"/>
              </w:rPr>
            </w:pPr>
            <w:r>
              <w:rPr>
                <w:sz w:val="24"/>
              </w:rPr>
              <w:t>Water Rationing</w:t>
            </w:r>
          </w:p>
        </w:tc>
        <w:tc>
          <w:tcPr>
            <w:tcW w:w="2209" w:type="dxa"/>
          </w:tcPr>
          <w:p w14:paraId="60C4261A" w14:textId="77777777" w:rsidR="000109AD" w:rsidRDefault="007830D5">
            <w:pPr>
              <w:pStyle w:val="TableParagraph"/>
              <w:ind w:left="109"/>
              <w:rPr>
                <w:sz w:val="24"/>
              </w:rPr>
            </w:pPr>
            <w:r>
              <w:rPr>
                <w:sz w:val="24"/>
              </w:rPr>
              <w:t>$500</w:t>
            </w:r>
          </w:p>
        </w:tc>
        <w:tc>
          <w:tcPr>
            <w:tcW w:w="2209" w:type="dxa"/>
          </w:tcPr>
          <w:p w14:paraId="5FF69826" w14:textId="77777777" w:rsidR="000109AD" w:rsidRDefault="007830D5">
            <w:pPr>
              <w:pStyle w:val="TableParagraph"/>
              <w:spacing w:before="1" w:line="276" w:lineRule="exact"/>
              <w:ind w:left="704" w:right="121" w:hanging="554"/>
              <w:jc w:val="left"/>
              <w:rPr>
                <w:sz w:val="24"/>
              </w:rPr>
            </w:pPr>
            <w:r>
              <w:rPr>
                <w:sz w:val="24"/>
              </w:rPr>
              <w:t>Discontinuation of Service</w:t>
            </w:r>
          </w:p>
        </w:tc>
        <w:tc>
          <w:tcPr>
            <w:tcW w:w="2209" w:type="dxa"/>
          </w:tcPr>
          <w:p w14:paraId="1237C871" w14:textId="77777777" w:rsidR="000109AD" w:rsidRDefault="007830D5">
            <w:pPr>
              <w:pStyle w:val="TableParagraph"/>
              <w:spacing w:before="1" w:line="276" w:lineRule="exact"/>
              <w:ind w:left="705" w:right="121" w:hanging="555"/>
              <w:jc w:val="left"/>
              <w:rPr>
                <w:sz w:val="24"/>
              </w:rPr>
            </w:pPr>
            <w:r>
              <w:rPr>
                <w:sz w:val="24"/>
              </w:rPr>
              <w:t>Discontinuation of Service</w:t>
            </w:r>
          </w:p>
        </w:tc>
      </w:tr>
    </w:tbl>
    <w:p w14:paraId="11C3736E" w14:textId="77777777" w:rsidR="000109AD" w:rsidRDefault="007830D5" w:rsidP="007830D5">
      <w:pPr>
        <w:pStyle w:val="S-O-BodyText"/>
      </w:pPr>
      <w:r>
        <w:t>Drought surcharge rates are effective in Stages 3, 4 and 5.</w:t>
      </w:r>
    </w:p>
    <w:p w14:paraId="123002CE" w14:textId="77777777" w:rsidR="000109AD" w:rsidRDefault="007830D5" w:rsidP="00F15B74">
      <w:pPr>
        <w:pStyle w:val="Heading1"/>
      </w:pPr>
      <w:r>
        <w:t>Public</w:t>
      </w:r>
      <w:r>
        <w:rPr>
          <w:spacing w:val="-1"/>
        </w:rPr>
        <w:t xml:space="preserve"> </w:t>
      </w:r>
      <w:r>
        <w:t>Comment</w:t>
      </w:r>
    </w:p>
    <w:p w14:paraId="56E84E85" w14:textId="77777777" w:rsidR="000109AD" w:rsidRDefault="007830D5" w:rsidP="007830D5">
      <w:pPr>
        <w:pStyle w:val="S-O-BodyText"/>
      </w:pPr>
      <w:r>
        <w:t>Customers will have multiple opportunities to comment on the provisions of the water shortage response plan. A draft plan will be will be available at City Hall for customers to view as well as the City’s website. A notice will be included in customer water bill notifying them of such. All subsequent revisions to the draft plan will be published at least 30 days prior to an adoption vote by Saluda’s City Commissioners.</w:t>
      </w:r>
    </w:p>
    <w:p w14:paraId="291936EC" w14:textId="77777777" w:rsidR="000109AD" w:rsidRDefault="007830D5" w:rsidP="00F15B74">
      <w:pPr>
        <w:pStyle w:val="Heading1"/>
      </w:pPr>
      <w:r>
        <w:t>Variance</w:t>
      </w:r>
      <w:r>
        <w:rPr>
          <w:spacing w:val="-1"/>
        </w:rPr>
        <w:t xml:space="preserve"> </w:t>
      </w:r>
      <w:r>
        <w:t>Protocols</w:t>
      </w:r>
    </w:p>
    <w:p w14:paraId="475CBB6C" w14:textId="77777777" w:rsidR="000109AD" w:rsidRDefault="007830D5" w:rsidP="007830D5">
      <w:pPr>
        <w:pStyle w:val="S-O-BodyText"/>
      </w:pPr>
      <w:r>
        <w:t>Applications for water use variance requests are available from the City Hall. All applications must be submitted to the City Hall for review by the City Manager or his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4B8F0735" w14:textId="77777777" w:rsidR="000109AD" w:rsidRDefault="007830D5" w:rsidP="00F15B74">
      <w:pPr>
        <w:pStyle w:val="Heading1"/>
      </w:pPr>
      <w:r>
        <w:t>Effectiveness</w:t>
      </w:r>
    </w:p>
    <w:p w14:paraId="49146873" w14:textId="77777777" w:rsidR="000109AD" w:rsidRDefault="007830D5" w:rsidP="007830D5">
      <w:pPr>
        <w:pStyle w:val="S-O-BodyText"/>
      </w:pPr>
      <w:r>
        <w:t xml:space="preserve">The effectiveness of the Saluda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w:t>
      </w:r>
      <w:proofErr w:type="gramStart"/>
      <w:r>
        <w:t>attained</w:t>
      </w:r>
      <w:proofErr w:type="gramEnd"/>
      <w:r>
        <w:t xml:space="preserve"> and evaluation of demand reductions compared to the previous year’s seasonal data.</w:t>
      </w:r>
    </w:p>
    <w:p w14:paraId="2EF7E8B5" w14:textId="77777777" w:rsidR="000109AD" w:rsidRDefault="007830D5" w:rsidP="00F15B74">
      <w:pPr>
        <w:pStyle w:val="Heading1"/>
      </w:pPr>
      <w:r>
        <w:t>Revision</w:t>
      </w:r>
    </w:p>
    <w:p w14:paraId="77A734ED" w14:textId="77777777" w:rsidR="000109AD" w:rsidRDefault="007830D5" w:rsidP="007830D5">
      <w:pPr>
        <w:pStyle w:val="S-O-BodyText"/>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Saluda’s City Commissioners. The City of Saluda City Manager is responsible for initiating all subsequent revisions.</w:t>
      </w:r>
    </w:p>
    <w:sectPr w:rsidR="000109AD">
      <w:headerReference w:type="default" r:id="rId12"/>
      <w:footerReference w:type="default" r:id="rId13"/>
      <w:pgSz w:w="12240" w:h="15840"/>
      <w:pgMar w:top="1340" w:right="1220" w:bottom="1220" w:left="122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5F516" w14:textId="77777777" w:rsidR="00F80C52" w:rsidRDefault="00F80C52">
      <w:r>
        <w:separator/>
      </w:r>
    </w:p>
  </w:endnote>
  <w:endnote w:type="continuationSeparator" w:id="0">
    <w:p w14:paraId="5D8EB8AF" w14:textId="77777777" w:rsidR="00F80C52" w:rsidRDefault="00F8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BB32" w14:textId="77777777" w:rsidR="000109AD" w:rsidRDefault="00E26E73">
    <w:pPr>
      <w:pStyle w:val="BodyText"/>
      <w:spacing w:line="14" w:lineRule="auto"/>
      <w:rPr>
        <w:sz w:val="20"/>
      </w:rPr>
    </w:pPr>
    <w:r>
      <w:rPr>
        <w:noProof/>
      </w:rPr>
      <mc:AlternateContent>
        <mc:Choice Requires="wps">
          <w:drawing>
            <wp:anchor distT="0" distB="0" distL="114300" distR="114300" simplePos="0" relativeHeight="503309552" behindDoc="1" locked="0" layoutInCell="1" allowOverlap="1" wp14:anchorId="4919B403" wp14:editId="7A1BB3D9">
              <wp:simplePos x="0" y="0"/>
              <wp:positionH relativeFrom="page">
                <wp:posOffset>901700</wp:posOffset>
              </wp:positionH>
              <wp:positionV relativeFrom="page">
                <wp:posOffset>9270365</wp:posOffset>
              </wp:positionV>
              <wp:extent cx="2028190" cy="342265"/>
              <wp:effectExtent l="0" t="254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1AA1E" w14:textId="77777777" w:rsidR="000109AD" w:rsidRDefault="007830D5">
                          <w:pPr>
                            <w:spacing w:before="12"/>
                            <w:ind w:left="20" w:right="-1"/>
                          </w:pPr>
                          <w:r>
                            <w:t xml:space="preserve">NC Division of Water Resources </w:t>
                          </w:r>
                          <w:hyperlink r:id="rId1">
                            <w: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9B403" id="_x0000_t202" coordsize="21600,21600" o:spt="202" path="m,l,21600r21600,l21600,xe">
              <v:stroke joinstyle="miter"/>
              <v:path gradientshapeok="t" o:connecttype="rect"/>
            </v:shapetype>
            <v:shape id="_x0000_s1028" type="#_x0000_t202" style="position:absolute;margin-left:71pt;margin-top:729.95pt;width:159.7pt;height:26.95pt;z-index:-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" filled="f" stroked="f">
              <v:textbox inset="0,0,0,0">
                <w:txbxContent>
                  <w:p w14:paraId="44E1AA1E" w14:textId="77777777" w:rsidR="000109AD" w:rsidRDefault="007830D5">
                    <w:pPr>
                      <w:spacing w:before="12"/>
                      <w:ind w:left="20" w:right="-1"/>
                    </w:pPr>
                    <w:r>
                      <w:t xml:space="preserve">NC Division of Water Resources </w:t>
                    </w:r>
                    <w:hyperlink r:id="rId2">
                      <w: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503309576" behindDoc="1" locked="0" layoutInCell="1" allowOverlap="1" wp14:anchorId="13CF8718" wp14:editId="1B7E4F8E">
              <wp:simplePos x="0" y="0"/>
              <wp:positionH relativeFrom="page">
                <wp:posOffset>3822065</wp:posOffset>
              </wp:positionH>
              <wp:positionV relativeFrom="page">
                <wp:posOffset>9270365</wp:posOffset>
              </wp:positionV>
              <wp:extent cx="128905" cy="181610"/>
              <wp:effectExtent l="2540" t="254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A1E18" w14:textId="77777777" w:rsidR="000109AD" w:rsidRDefault="007830D5">
                          <w:pPr>
                            <w:spacing w:before="12"/>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F8718" id="Text Box 1" o:spid="_x0000_s1029" type="#_x0000_t202" style="position:absolute;margin-left:300.95pt;margin-top:729.95pt;width:10.15pt;height:14.3pt;z-index:-6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" filled="f" stroked="f">
              <v:textbox inset="0,0,0,0">
                <w:txbxContent>
                  <w:p w14:paraId="088A1E18" w14:textId="77777777" w:rsidR="000109AD" w:rsidRDefault="007830D5">
                    <w:pPr>
                      <w:spacing w:before="12"/>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4CA4D" w14:textId="77777777" w:rsidR="00F80C52" w:rsidRDefault="00F80C52">
      <w:r>
        <w:separator/>
      </w:r>
    </w:p>
  </w:footnote>
  <w:footnote w:type="continuationSeparator" w:id="0">
    <w:p w14:paraId="334727B2" w14:textId="77777777" w:rsidR="00F80C52" w:rsidRDefault="00F80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4337" w14:textId="77777777" w:rsidR="000109AD" w:rsidRDefault="00E26E73">
    <w:pPr>
      <w:pStyle w:val="BodyText"/>
      <w:spacing w:line="14" w:lineRule="auto"/>
      <w:rPr>
        <w:sz w:val="20"/>
      </w:rPr>
    </w:pPr>
    <w:r>
      <w:rPr>
        <w:noProof/>
      </w:rPr>
      <mc:AlternateContent>
        <mc:Choice Requires="wps">
          <w:drawing>
            <wp:anchor distT="0" distB="0" distL="114300" distR="114300" simplePos="0" relativeHeight="503309528" behindDoc="1" locked="0" layoutInCell="1" allowOverlap="1" wp14:anchorId="65C2F724" wp14:editId="03901246">
              <wp:simplePos x="0" y="0"/>
              <wp:positionH relativeFrom="page">
                <wp:posOffset>4627880</wp:posOffset>
              </wp:positionH>
              <wp:positionV relativeFrom="page">
                <wp:posOffset>446405</wp:posOffset>
              </wp:positionV>
              <wp:extent cx="2242820"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1EBB8" w14:textId="77777777" w:rsidR="000109AD" w:rsidRDefault="007830D5">
                          <w:pPr>
                            <w:spacing w:before="14"/>
                            <w:ind w:left="20"/>
                            <w:rPr>
                              <w:sz w:val="20"/>
                            </w:rPr>
                          </w:pPr>
                          <w:r>
                            <w:rPr>
                              <w:sz w:val="20"/>
                            </w:rPr>
                            <w:t>Saluda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2F724" id="_x0000_t202" coordsize="21600,21600" o:spt="202" path="m,l,21600r21600,l21600,xe">
              <v:stroke joinstyle="miter"/>
              <v:path gradientshapeok="t" o:connecttype="rect"/>
            </v:shapetype>
            <v:shape id="Text Box 3" o:spid="_x0000_s1027" type="#_x0000_t202" style="position:absolute;margin-left:364.4pt;margin-top:35.15pt;width:176.6pt;height:13.2pt;z-index:-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" filled="f" stroked="f">
              <v:textbox inset="0,0,0,0">
                <w:txbxContent>
                  <w:p w14:paraId="3301EBB8" w14:textId="77777777" w:rsidR="000109AD" w:rsidRDefault="007830D5">
                    <w:pPr>
                      <w:spacing w:before="14"/>
                      <w:ind w:left="20"/>
                      <w:rPr>
                        <w:sz w:val="20"/>
                      </w:rPr>
                    </w:pPr>
                    <w:r>
                      <w:rPr>
                        <w:sz w:val="20"/>
                      </w:rPr>
                      <w:t>Saluda Water Shortage Response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1C7"/>
    <w:multiLevelType w:val="multilevel"/>
    <w:tmpl w:val="A200874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B51500D"/>
    <w:multiLevelType w:val="multilevel"/>
    <w:tmpl w:val="478E5E2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5819FE"/>
    <w:multiLevelType w:val="multilevel"/>
    <w:tmpl w:val="718A3C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30A03679"/>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3A941031"/>
    <w:multiLevelType w:val="hybridMultilevel"/>
    <w:tmpl w:val="B1E66D3C"/>
    <w:lvl w:ilvl="0" w:tplc="1FBCEC84">
      <w:start w:val="1"/>
      <w:numFmt w:val="upperRoman"/>
      <w:lvlText w:val="%1."/>
      <w:lvlJc w:val="left"/>
      <w:pPr>
        <w:ind w:left="420" w:hanging="201"/>
        <w:jc w:val="left"/>
      </w:pPr>
      <w:rPr>
        <w:rFonts w:ascii="Arial" w:eastAsia="Arial" w:hAnsi="Arial" w:cs="Arial" w:hint="default"/>
        <w:spacing w:val="-1"/>
        <w:w w:val="100"/>
        <w:sz w:val="24"/>
        <w:szCs w:val="24"/>
      </w:rPr>
    </w:lvl>
    <w:lvl w:ilvl="1" w:tplc="096E1AE2">
      <w:numFmt w:val="bullet"/>
      <w:lvlText w:val="•"/>
      <w:lvlJc w:val="left"/>
      <w:pPr>
        <w:ind w:left="1358" w:hanging="201"/>
      </w:pPr>
      <w:rPr>
        <w:rFonts w:hint="default"/>
      </w:rPr>
    </w:lvl>
    <w:lvl w:ilvl="2" w:tplc="952882BC">
      <w:numFmt w:val="bullet"/>
      <w:lvlText w:val="•"/>
      <w:lvlJc w:val="left"/>
      <w:pPr>
        <w:ind w:left="2296" w:hanging="201"/>
      </w:pPr>
      <w:rPr>
        <w:rFonts w:hint="default"/>
      </w:rPr>
    </w:lvl>
    <w:lvl w:ilvl="3" w:tplc="CFA8E5D2">
      <w:numFmt w:val="bullet"/>
      <w:lvlText w:val="•"/>
      <w:lvlJc w:val="left"/>
      <w:pPr>
        <w:ind w:left="3234" w:hanging="201"/>
      </w:pPr>
      <w:rPr>
        <w:rFonts w:hint="default"/>
      </w:rPr>
    </w:lvl>
    <w:lvl w:ilvl="4" w:tplc="2780A990">
      <w:numFmt w:val="bullet"/>
      <w:lvlText w:val="•"/>
      <w:lvlJc w:val="left"/>
      <w:pPr>
        <w:ind w:left="4172" w:hanging="201"/>
      </w:pPr>
      <w:rPr>
        <w:rFonts w:hint="default"/>
      </w:rPr>
    </w:lvl>
    <w:lvl w:ilvl="5" w:tplc="8CD2D956">
      <w:numFmt w:val="bullet"/>
      <w:lvlText w:val="•"/>
      <w:lvlJc w:val="left"/>
      <w:pPr>
        <w:ind w:left="5110" w:hanging="201"/>
      </w:pPr>
      <w:rPr>
        <w:rFonts w:hint="default"/>
      </w:rPr>
    </w:lvl>
    <w:lvl w:ilvl="6" w:tplc="5E7E704C">
      <w:numFmt w:val="bullet"/>
      <w:lvlText w:val="•"/>
      <w:lvlJc w:val="left"/>
      <w:pPr>
        <w:ind w:left="6048" w:hanging="201"/>
      </w:pPr>
      <w:rPr>
        <w:rFonts w:hint="default"/>
      </w:rPr>
    </w:lvl>
    <w:lvl w:ilvl="7" w:tplc="A50EB20C">
      <w:numFmt w:val="bullet"/>
      <w:lvlText w:val="•"/>
      <w:lvlJc w:val="left"/>
      <w:pPr>
        <w:ind w:left="6986" w:hanging="201"/>
      </w:pPr>
      <w:rPr>
        <w:rFonts w:hint="default"/>
      </w:rPr>
    </w:lvl>
    <w:lvl w:ilvl="8" w:tplc="ECD68AC6">
      <w:numFmt w:val="bullet"/>
      <w:lvlText w:val="•"/>
      <w:lvlJc w:val="left"/>
      <w:pPr>
        <w:ind w:left="7924" w:hanging="201"/>
      </w:pPr>
      <w:rPr>
        <w:rFonts w:hint="default"/>
      </w:rPr>
    </w:lvl>
  </w:abstractNum>
  <w:abstractNum w:abstractNumId="5" w15:restartNumberingAfterBreak="0">
    <w:nsid w:val="3C24711C"/>
    <w:multiLevelType w:val="multilevel"/>
    <w:tmpl w:val="FD98407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7C2B3F66"/>
    <w:multiLevelType w:val="hybridMultilevel"/>
    <w:tmpl w:val="8548A1EC"/>
    <w:lvl w:ilvl="0" w:tplc="8ABA8206">
      <w:start w:val="1"/>
      <w:numFmt w:val="decimal"/>
      <w:pStyle w:val="S-O-ListBody"/>
      <w:lvlText w:val="%1."/>
      <w:lvlJc w:val="left"/>
      <w:pPr>
        <w:ind w:left="1797"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num w:numId="1" w16cid:durableId="2020740026">
    <w:abstractNumId w:val="4"/>
  </w:num>
  <w:num w:numId="2" w16cid:durableId="1760061289">
    <w:abstractNumId w:val="6"/>
  </w:num>
  <w:num w:numId="3" w16cid:durableId="684672284">
    <w:abstractNumId w:val="5"/>
  </w:num>
  <w:num w:numId="4" w16cid:durableId="2046251683">
    <w:abstractNumId w:val="0"/>
  </w:num>
  <w:num w:numId="5" w16cid:durableId="2145538067">
    <w:abstractNumId w:val="1"/>
  </w:num>
  <w:num w:numId="6" w16cid:durableId="713122440">
    <w:abstractNumId w:val="2"/>
  </w:num>
  <w:num w:numId="7" w16cid:durableId="238248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AD"/>
    <w:rsid w:val="00003F9F"/>
    <w:rsid w:val="000109AD"/>
    <w:rsid w:val="000909B5"/>
    <w:rsid w:val="00092A9C"/>
    <w:rsid w:val="00251943"/>
    <w:rsid w:val="002B0D21"/>
    <w:rsid w:val="00506923"/>
    <w:rsid w:val="006D57B2"/>
    <w:rsid w:val="00711FD6"/>
    <w:rsid w:val="00757E38"/>
    <w:rsid w:val="007830D5"/>
    <w:rsid w:val="00C00E26"/>
    <w:rsid w:val="00E26E73"/>
    <w:rsid w:val="00EB7359"/>
    <w:rsid w:val="00F15B74"/>
    <w:rsid w:val="00F1669C"/>
    <w:rsid w:val="00F80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DD3AA"/>
  <w15:docId w15:val="{A0D368AF-8C4F-4678-89E2-5C829CE9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numPr>
        <w:numId w:val="7"/>
      </w:numPr>
      <w:outlineLvl w:val="0"/>
    </w:pPr>
    <w:rPr>
      <w:b/>
      <w:bCs/>
      <w:sz w:val="24"/>
      <w:szCs w:val="24"/>
    </w:rPr>
  </w:style>
  <w:style w:type="paragraph" w:styleId="Heading2">
    <w:name w:val="heading 2"/>
    <w:basedOn w:val="Normal"/>
    <w:next w:val="Normal"/>
    <w:link w:val="Heading2Char"/>
    <w:uiPriority w:val="9"/>
    <w:semiHidden/>
    <w:unhideWhenUsed/>
    <w:qFormat/>
    <w:rsid w:val="00F15B74"/>
    <w:pPr>
      <w:keepNext/>
      <w:keepLines/>
      <w:numPr>
        <w:ilvl w:val="1"/>
        <w:numId w:val="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15B74"/>
    <w:pPr>
      <w:keepNext/>
      <w:keepLines/>
      <w:numPr>
        <w:ilvl w:val="2"/>
        <w:numId w:val="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15B74"/>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15B74"/>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15B74"/>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15B74"/>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15B74"/>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5B74"/>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3" w:lineRule="exact"/>
      <w:ind w:left="107" w:right="100"/>
      <w:jc w:val="center"/>
    </w:pPr>
  </w:style>
  <w:style w:type="paragraph" w:customStyle="1" w:styleId="S-O-ArticleHeading">
    <w:name w:val="S-O-Article Heading"/>
    <w:basedOn w:val="Heading1"/>
    <w:next w:val="Normal"/>
    <w:autoRedefine/>
    <w:uiPriority w:val="1"/>
    <w:qFormat/>
    <w:rsid w:val="00F15B74"/>
    <w:pPr>
      <w:keepNext/>
      <w:keepLines/>
      <w:spacing w:after="40"/>
      <w:outlineLvl w:val="9"/>
    </w:pPr>
    <w:rPr>
      <w:rFonts w:ascii="Times New Roman" w:eastAsiaTheme="majorEastAsia" w:hAnsi="Times New Roman" w:cstheme="majorBidi"/>
      <w:bCs w:val="0"/>
      <w:caps/>
      <w:w w:val="105"/>
      <w:sz w:val="22"/>
      <w:szCs w:val="32"/>
      <w:u w:color="343434"/>
    </w:rPr>
  </w:style>
  <w:style w:type="paragraph" w:customStyle="1" w:styleId="S-O-BodyText">
    <w:name w:val="S-O-Body Text"/>
    <w:basedOn w:val="BodyText"/>
    <w:uiPriority w:val="1"/>
    <w:qFormat/>
    <w:rsid w:val="00F15B74"/>
    <w:pPr>
      <w:spacing w:after="160"/>
      <w:ind w:left="302" w:right="504"/>
    </w:pPr>
    <w:rPr>
      <w:rFonts w:ascii="Times New Roman" w:eastAsia="Times New Roman" w:hAnsi="Times New Roman" w:cs="Times New Roman"/>
      <w:w w:val="105"/>
      <w:sz w:val="22"/>
      <w:szCs w:val="22"/>
    </w:rPr>
  </w:style>
  <w:style w:type="paragraph" w:customStyle="1" w:styleId="S-O-AttestLine">
    <w:name w:val="S-O-Attest Line"/>
    <w:basedOn w:val="S-O-BodyText"/>
    <w:next w:val="Normal"/>
    <w:uiPriority w:val="1"/>
    <w:qFormat/>
    <w:rsid w:val="00F15B74"/>
    <w:pPr>
      <w:spacing w:before="160" w:after="0"/>
      <w:ind w:left="0" w:right="0"/>
    </w:pPr>
    <w:rPr>
      <w:caps/>
    </w:rPr>
  </w:style>
  <w:style w:type="paragraph" w:customStyle="1" w:styleId="S-O-ListBody">
    <w:name w:val="S-O-List Body"/>
    <w:basedOn w:val="S-O-BodyText"/>
    <w:uiPriority w:val="1"/>
    <w:qFormat/>
    <w:rsid w:val="00F15B74"/>
    <w:pPr>
      <w:numPr>
        <w:numId w:val="2"/>
      </w:numPr>
      <w:tabs>
        <w:tab w:val="left" w:pos="1363"/>
      </w:tabs>
      <w:spacing w:before="18"/>
      <w:ind w:right="562"/>
      <w:contextualSpacing/>
    </w:pPr>
    <w:rPr>
      <w:spacing w:val="-1"/>
      <w:w w:val="109"/>
    </w:rPr>
  </w:style>
  <w:style w:type="paragraph" w:customStyle="1" w:styleId="S-O-SIgnatureDescription">
    <w:name w:val="S-O-SIgnature Description"/>
    <w:basedOn w:val="S-O-BodyText"/>
    <w:next w:val="Normal"/>
    <w:uiPriority w:val="1"/>
    <w:qFormat/>
    <w:rsid w:val="00F15B74"/>
    <w:pPr>
      <w:spacing w:after="0"/>
      <w:ind w:left="144" w:right="144"/>
    </w:pPr>
  </w:style>
  <w:style w:type="paragraph" w:customStyle="1" w:styleId="S-O-SignatureLine">
    <w:name w:val="S-O-Signature Line"/>
    <w:basedOn w:val="S-O-AttestLine"/>
    <w:next w:val="S-O-SIgnatureDescription"/>
    <w:uiPriority w:val="1"/>
    <w:qFormat/>
    <w:rsid w:val="00F15B74"/>
    <w:pPr>
      <w:spacing w:before="600"/>
    </w:pPr>
  </w:style>
  <w:style w:type="paragraph" w:customStyle="1" w:styleId="S-O-Title">
    <w:name w:val="S-O-Title"/>
    <w:basedOn w:val="Title"/>
    <w:next w:val="Normal"/>
    <w:uiPriority w:val="1"/>
    <w:qFormat/>
    <w:rsid w:val="00F15B74"/>
    <w:pPr>
      <w:spacing w:after="160"/>
    </w:pPr>
    <w:rPr>
      <w:rFonts w:ascii="Times New Roman" w:hAnsi="Times New Roman"/>
      <w:b/>
      <w:caps/>
      <w:sz w:val="24"/>
    </w:rPr>
  </w:style>
  <w:style w:type="paragraph" w:styleId="Title">
    <w:name w:val="Title"/>
    <w:basedOn w:val="Normal"/>
    <w:next w:val="Normal"/>
    <w:link w:val="TitleChar"/>
    <w:uiPriority w:val="10"/>
    <w:qFormat/>
    <w:rsid w:val="00F15B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B74"/>
    <w:rPr>
      <w:rFonts w:asciiTheme="majorHAnsi" w:eastAsiaTheme="majorEastAsia" w:hAnsiTheme="majorHAnsi" w:cstheme="majorBidi"/>
      <w:spacing w:val="-10"/>
      <w:kern w:val="28"/>
      <w:sz w:val="56"/>
      <w:szCs w:val="56"/>
    </w:rPr>
  </w:style>
  <w:style w:type="paragraph" w:customStyle="1" w:styleId="S-O-Subtitle">
    <w:name w:val="S-O-Subtitle"/>
    <w:basedOn w:val="S-O-Title"/>
    <w:next w:val="Normal"/>
    <w:uiPriority w:val="1"/>
    <w:qFormat/>
    <w:rsid w:val="00F15B74"/>
    <w:rPr>
      <w:sz w:val="22"/>
    </w:rPr>
  </w:style>
  <w:style w:type="character" w:customStyle="1" w:styleId="Heading2Char">
    <w:name w:val="Heading 2 Char"/>
    <w:basedOn w:val="DefaultParagraphFont"/>
    <w:link w:val="Heading2"/>
    <w:uiPriority w:val="9"/>
    <w:semiHidden/>
    <w:rsid w:val="00F15B7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15B7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15B7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F15B7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F15B7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F15B7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15B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15B7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7830D5"/>
    <w:rPr>
      <w:color w:val="0000FF" w:themeColor="hyperlink"/>
      <w:u w:val="single"/>
    </w:rPr>
  </w:style>
  <w:style w:type="character" w:styleId="UnresolvedMention">
    <w:name w:val="Unresolved Mention"/>
    <w:basedOn w:val="DefaultParagraphFont"/>
    <w:uiPriority w:val="99"/>
    <w:semiHidden/>
    <w:unhideWhenUsed/>
    <w:rsid w:val="007830D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3CC210416D041904203E3903B0534" ma:contentTypeVersion="13" ma:contentTypeDescription="Create a new document." ma:contentTypeScope="" ma:versionID="271a1c7c6177a6a6c847eeb0c37698a3">
  <xsd:schema xmlns:xsd="http://www.w3.org/2001/XMLSchema" xmlns:xs="http://www.w3.org/2001/XMLSchema" xmlns:p="http://schemas.microsoft.com/office/2006/metadata/properties" xmlns:ns2="8884497b-bdaf-4128-8d02-f4725477013f" xmlns:ns3="111f765c-c905-40b7-a363-552870bcf2d9" targetNamespace="http://schemas.microsoft.com/office/2006/metadata/properties" ma:root="true" ma:fieldsID="50e762db1beb115ab908fe15993df1b2" ns2:_="" ns3:_="">
    <xsd:import namespace="8884497b-bdaf-4128-8d02-f4725477013f"/>
    <xsd:import namespace="111f765c-c905-40b7-a363-552870bcf2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4497b-bdaf-4128-8d02-f47254770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f765c-c905-40b7-a363-552870bcf2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53249-A108-4DB2-82BB-B4412ED29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4497b-bdaf-4128-8d02-f4725477013f"/>
    <ds:schemaRef ds:uri="111f765c-c905-40b7-a363-552870bc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29D54-E93F-435E-9475-0C8189F41B24}">
  <ds:schemaRefs>
    <ds:schemaRef ds:uri="http://schemas.openxmlformats.org/officeDocument/2006/bibliography"/>
  </ds:schemaRefs>
</ds:datastoreItem>
</file>

<file path=customXml/itemProps3.xml><?xml version="1.0" encoding="utf-8"?>
<ds:datastoreItem xmlns:ds="http://schemas.openxmlformats.org/officeDocument/2006/customXml" ds:itemID="{A8A6F8DC-6BCD-4537-BFD4-9C6C074E1A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3E5180-B1D7-4A0A-9B85-E41A37B2A7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Louis Murray</cp:lastModifiedBy>
  <cp:revision>2</cp:revision>
  <cp:lastPrinted>2023-11-29T19:16:00Z</cp:lastPrinted>
  <dcterms:created xsi:type="dcterms:W3CDTF">2023-12-04T18:03:00Z</dcterms:created>
  <dcterms:modified xsi:type="dcterms:W3CDTF">2023-12-04T18:03:00Z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2010-09-01T00:00:00Z</vt:filetime>
  </property>
  <property fmtid="{D5CDD505-2E9C-101B-9397-08002B2CF9AE}" pid="3" name="Creator">
    <vt:lpwstr>Acrobat PDFMaker 7.0.7 for Word</vt:lpwstr>
  </property>
  <property fmtid="{D5CDD505-2E9C-101B-9397-08002B2CF9AE}" pid="4" name="LastSaved">
    <vt:filetime>2019-01-11T00:00:00Z</vt:filetime>
  </property>
  <property fmtid="{D5CDD505-2E9C-101B-9397-08002B2CF9AE}" pid="5" name="ContentTypeId">
    <vt:lpwstr>0x01010043F3CC210416D041904203E3903B0534</vt:lpwstr>
  </property>
</Properties>
</file>