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59D9" w14:textId="77777777" w:rsidR="0012187A" w:rsidRDefault="0012187A" w:rsidP="00E700DA">
      <w:pPr>
        <w:ind w:left="3699"/>
        <w:rPr>
          <w:b/>
          <w:sz w:val="24"/>
        </w:rPr>
      </w:pPr>
    </w:p>
    <w:p w14:paraId="2A642169" w14:textId="77777777" w:rsidR="00E700DA" w:rsidRPr="00E700DA" w:rsidRDefault="00E700DA" w:rsidP="00E700DA">
      <w:pPr>
        <w:ind w:left="3699"/>
        <w:rPr>
          <w:b/>
          <w:sz w:val="24"/>
        </w:rPr>
      </w:pPr>
    </w:p>
    <w:p w14:paraId="67CE8834" w14:textId="4B448DC7" w:rsidR="00A4108B" w:rsidRPr="00FF7BED" w:rsidRDefault="00A4108B" w:rsidP="00FF7BED">
      <w:pPr>
        <w:pStyle w:val="BodyText"/>
        <w:jc w:val="center"/>
        <w:rPr>
          <w:b/>
          <w:bCs/>
          <w:sz w:val="28"/>
          <w:szCs w:val="28"/>
        </w:rPr>
      </w:pPr>
      <w:r w:rsidRPr="00FF7BED">
        <w:rPr>
          <w:b/>
          <w:bCs/>
          <w:sz w:val="28"/>
          <w:szCs w:val="28"/>
        </w:rPr>
        <w:t>WATER SHORTAGE RESPONSE PLAN</w:t>
      </w:r>
    </w:p>
    <w:p w14:paraId="1FFFF3AC" w14:textId="652101FA" w:rsidR="00A4108B" w:rsidRPr="00FF7BED" w:rsidRDefault="00A4108B" w:rsidP="00FF7BED">
      <w:pPr>
        <w:pStyle w:val="BodyText"/>
        <w:jc w:val="center"/>
        <w:rPr>
          <w:b/>
          <w:bCs/>
          <w:sz w:val="28"/>
          <w:szCs w:val="28"/>
        </w:rPr>
      </w:pPr>
      <w:r w:rsidRPr="00FF7BED">
        <w:rPr>
          <w:b/>
          <w:bCs/>
          <w:sz w:val="28"/>
          <w:szCs w:val="28"/>
        </w:rPr>
        <w:t>TOWN OF LUCAMA</w:t>
      </w:r>
    </w:p>
    <w:p w14:paraId="38FC3B4F" w14:textId="130B01A5" w:rsidR="006A47D4" w:rsidRPr="006A47D4" w:rsidRDefault="006A47D4" w:rsidP="00FF7BED">
      <w:pPr>
        <w:pStyle w:val="BodyText"/>
        <w:jc w:val="center"/>
        <w:rPr>
          <w:b/>
          <w:bCs/>
          <w:sz w:val="22"/>
          <w:szCs w:val="22"/>
        </w:rPr>
      </w:pPr>
      <w:r w:rsidRPr="006A47D4">
        <w:rPr>
          <w:b/>
          <w:bCs/>
          <w:sz w:val="22"/>
          <w:szCs w:val="22"/>
        </w:rPr>
        <w:t>JULY 3, 2019 Original</w:t>
      </w:r>
    </w:p>
    <w:p w14:paraId="3E55B7ED" w14:textId="733AFCAC" w:rsidR="00A4108B" w:rsidRPr="006A47D4" w:rsidRDefault="00A4108B" w:rsidP="00FF7BED">
      <w:pPr>
        <w:pStyle w:val="BodyText"/>
        <w:jc w:val="center"/>
        <w:rPr>
          <w:b/>
          <w:bCs/>
          <w:sz w:val="22"/>
          <w:szCs w:val="22"/>
        </w:rPr>
      </w:pPr>
      <w:r w:rsidRPr="006A47D4">
        <w:rPr>
          <w:b/>
          <w:bCs/>
          <w:sz w:val="22"/>
          <w:szCs w:val="22"/>
        </w:rPr>
        <w:t>JU</w:t>
      </w:r>
      <w:r w:rsidR="006A47D4" w:rsidRPr="006A47D4">
        <w:rPr>
          <w:b/>
          <w:bCs/>
          <w:sz w:val="22"/>
          <w:szCs w:val="22"/>
        </w:rPr>
        <w:t>NE 1, 2023 Updated</w:t>
      </w:r>
    </w:p>
    <w:p w14:paraId="187EBF59" w14:textId="44DCDB1C" w:rsidR="00EE7C68" w:rsidRDefault="009A1DF8">
      <w:pPr>
        <w:pStyle w:val="BodyText"/>
        <w:spacing w:before="229"/>
        <w:ind w:left="120" w:right="809"/>
      </w:pPr>
      <w:r>
        <w:t>The procedures herein are written to reduce potable water demand and supplement existing drinking water supplies whenever existing water supply sources are inadequate to meet current demands for potable water.</w:t>
      </w:r>
    </w:p>
    <w:p w14:paraId="517F7786" w14:textId="77777777" w:rsidR="00EE7C68" w:rsidRDefault="00EE7C68">
      <w:pPr>
        <w:pStyle w:val="BodyText"/>
        <w:rPr>
          <w:sz w:val="26"/>
        </w:rPr>
      </w:pPr>
    </w:p>
    <w:p w14:paraId="22192061" w14:textId="4551DD24" w:rsidR="00EE7C68" w:rsidRDefault="00EE7C68">
      <w:pPr>
        <w:pStyle w:val="BodyText"/>
        <w:rPr>
          <w:sz w:val="22"/>
        </w:rPr>
      </w:pPr>
    </w:p>
    <w:p w14:paraId="38FBF4C4" w14:textId="61DF670F" w:rsidR="00EE7C68" w:rsidRPr="00FF7BED" w:rsidRDefault="009A1DF8" w:rsidP="00FF7BED">
      <w:pPr>
        <w:pStyle w:val="ListParagraph"/>
        <w:numPr>
          <w:ilvl w:val="0"/>
          <w:numId w:val="9"/>
        </w:numPr>
        <w:tabs>
          <w:tab w:val="left" w:pos="321"/>
        </w:tabs>
        <w:rPr>
          <w:b/>
          <w:bCs/>
          <w:sz w:val="24"/>
        </w:rPr>
      </w:pPr>
      <w:r w:rsidRPr="00FF7BED">
        <w:rPr>
          <w:b/>
          <w:bCs/>
          <w:sz w:val="24"/>
        </w:rPr>
        <w:t>Authorization</w:t>
      </w:r>
    </w:p>
    <w:p w14:paraId="34E9E0A4" w14:textId="77777777" w:rsidR="00EE7C68" w:rsidRDefault="00EE7C68">
      <w:pPr>
        <w:pStyle w:val="BodyText"/>
      </w:pPr>
    </w:p>
    <w:p w14:paraId="0B5BBA77" w14:textId="06354084" w:rsidR="00EE7C68" w:rsidRDefault="009A1DF8">
      <w:pPr>
        <w:pStyle w:val="BodyText"/>
        <w:ind w:left="120" w:right="409"/>
      </w:pPr>
      <w:r>
        <w:t xml:space="preserve">The </w:t>
      </w:r>
      <w:r w:rsidR="00A4108B">
        <w:t>Lucama</w:t>
      </w:r>
      <w:r>
        <w:t xml:space="preserve"> Town Administrator shall enact the following water shortage response provisions whenever the trigger conditions outlined in Section IV are met. In his or her absence, the </w:t>
      </w:r>
      <w:r w:rsidR="00A02E7D">
        <w:t xml:space="preserve">Town </w:t>
      </w:r>
      <w:r w:rsidR="00A4108B">
        <w:t>Clerk</w:t>
      </w:r>
      <w:r w:rsidR="00A02E7D">
        <w:t xml:space="preserve"> will enact the plan.</w:t>
      </w:r>
    </w:p>
    <w:p w14:paraId="65CF2E8C" w14:textId="205253A2" w:rsidR="00EE7C68" w:rsidRDefault="00EE7C68" w:rsidP="00A02E7D">
      <w:pPr>
        <w:pStyle w:val="BodyText"/>
      </w:pPr>
    </w:p>
    <w:p w14:paraId="6DE98DBF" w14:textId="43F8BD74" w:rsidR="00A4108B" w:rsidRDefault="00A4108B">
      <w:pPr>
        <w:pStyle w:val="BodyText"/>
        <w:ind w:left="120" w:right="4461"/>
      </w:pPr>
      <w:r>
        <w:t>Lucama</w:t>
      </w:r>
      <w:r w:rsidR="009A1DF8">
        <w:t xml:space="preserve"> Town</w:t>
      </w:r>
      <w:r w:rsidR="009A1DF8">
        <w:rPr>
          <w:spacing w:val="-24"/>
        </w:rPr>
        <w:t xml:space="preserve"> </w:t>
      </w:r>
      <w:r w:rsidR="009A1DF8">
        <w:t xml:space="preserve">Administrator </w:t>
      </w:r>
    </w:p>
    <w:p w14:paraId="58399364" w14:textId="3888D924" w:rsidR="00EE7C68" w:rsidRDefault="009A1DF8">
      <w:pPr>
        <w:pStyle w:val="BodyText"/>
        <w:ind w:left="120" w:right="4461"/>
      </w:pPr>
      <w:r>
        <w:t>Phone:</w:t>
      </w:r>
      <w:r>
        <w:rPr>
          <w:spacing w:val="-1"/>
        </w:rPr>
        <w:t xml:space="preserve"> </w:t>
      </w:r>
      <w:r w:rsidR="00A4108B">
        <w:t>252-239-0560</w:t>
      </w:r>
    </w:p>
    <w:p w14:paraId="33D837B3" w14:textId="12B9D59C" w:rsidR="00EE7C68" w:rsidRDefault="009A1DF8">
      <w:pPr>
        <w:pStyle w:val="BodyText"/>
        <w:ind w:left="120"/>
      </w:pPr>
      <w:r>
        <w:t>E-mai</w:t>
      </w:r>
      <w:r w:rsidR="00A02E7D">
        <w:t xml:space="preserve">l:  </w:t>
      </w:r>
      <w:r w:rsidR="006A47D4">
        <w:t>manager@townoflucama.net</w:t>
      </w:r>
    </w:p>
    <w:p w14:paraId="08DD95BD" w14:textId="77777777" w:rsidR="00EE7C68" w:rsidRDefault="00EE7C68">
      <w:pPr>
        <w:pStyle w:val="BodyText"/>
      </w:pPr>
    </w:p>
    <w:p w14:paraId="46DE26A3" w14:textId="59854C8A" w:rsidR="00EE7C68" w:rsidRDefault="00A4108B">
      <w:pPr>
        <w:pStyle w:val="BodyText"/>
        <w:ind w:left="120" w:right="3691"/>
      </w:pPr>
      <w:r>
        <w:t>Lucama</w:t>
      </w:r>
      <w:r w:rsidR="00922183">
        <w:t xml:space="preserve"> Town Clerk</w:t>
      </w:r>
    </w:p>
    <w:p w14:paraId="028915A6" w14:textId="69D63042" w:rsidR="00EE7C68" w:rsidRDefault="00A02E7D" w:rsidP="00A02E7D">
      <w:pPr>
        <w:pStyle w:val="BodyText"/>
        <w:ind w:left="120" w:right="3691"/>
      </w:pPr>
      <w:r>
        <w:t xml:space="preserve">Phone: </w:t>
      </w:r>
      <w:r w:rsidR="00A4108B">
        <w:t>252-239-0560</w:t>
      </w:r>
    </w:p>
    <w:p w14:paraId="5E670D90" w14:textId="5599CE6F" w:rsidR="00A02E7D" w:rsidRDefault="00A02E7D" w:rsidP="00A02E7D">
      <w:pPr>
        <w:pStyle w:val="BodyText"/>
        <w:ind w:left="120" w:right="3691"/>
      </w:pPr>
      <w:r>
        <w:t xml:space="preserve">E-mail:  </w:t>
      </w:r>
      <w:r w:rsidR="006A47D4">
        <w:t>townclerk@townoflucama.net</w:t>
      </w:r>
    </w:p>
    <w:p w14:paraId="6010262B" w14:textId="76E21FF5" w:rsidR="00EE7C68" w:rsidRDefault="00EE7C68">
      <w:pPr>
        <w:pStyle w:val="BodyText"/>
      </w:pPr>
    </w:p>
    <w:p w14:paraId="5BF0ED3E" w14:textId="77777777" w:rsidR="003D6466" w:rsidRDefault="003D6466">
      <w:pPr>
        <w:pStyle w:val="BodyText"/>
      </w:pPr>
    </w:p>
    <w:p w14:paraId="6695278C" w14:textId="13B4FB32" w:rsidR="00EE7C68" w:rsidRPr="00FF7BED" w:rsidRDefault="009A1DF8" w:rsidP="00FF7BED">
      <w:pPr>
        <w:pStyle w:val="ListParagraph"/>
        <w:numPr>
          <w:ilvl w:val="0"/>
          <w:numId w:val="9"/>
        </w:numPr>
        <w:tabs>
          <w:tab w:val="left" w:pos="388"/>
        </w:tabs>
        <w:rPr>
          <w:b/>
          <w:bCs/>
          <w:sz w:val="24"/>
        </w:rPr>
      </w:pPr>
      <w:r w:rsidRPr="00FF7BED">
        <w:rPr>
          <w:b/>
          <w:bCs/>
          <w:sz w:val="24"/>
        </w:rPr>
        <w:t>Notification</w:t>
      </w:r>
    </w:p>
    <w:p w14:paraId="031B143C" w14:textId="77777777" w:rsidR="00EE7C68" w:rsidRDefault="00EE7C68">
      <w:pPr>
        <w:pStyle w:val="BodyText"/>
      </w:pPr>
    </w:p>
    <w:p w14:paraId="40E3E444" w14:textId="09B94DCC" w:rsidR="00EE7C68" w:rsidRDefault="009A1DF8">
      <w:pPr>
        <w:pStyle w:val="BodyText"/>
        <w:ind w:left="120" w:right="289"/>
      </w:pPr>
      <w:r>
        <w:t>The following notification methods will be used to inform water system employees and customers of a water shortage declaration: employee</w:t>
      </w:r>
      <w:r w:rsidR="00922183">
        <w:t xml:space="preserve"> </w:t>
      </w:r>
      <w:r>
        <w:t>announcements, notices at municipal buildings, notices in water bills</w:t>
      </w:r>
      <w:r w:rsidR="00922183">
        <w:t xml:space="preserve"> and on the Town of Lucama’s website homepage.</w:t>
      </w:r>
      <w:r>
        <w:t xml:space="preserve"> Required water shortage response measures will be communicated through </w:t>
      </w:r>
      <w:r w:rsidR="00922183">
        <w:t>letters, door hangers, and on the Town of Lucama website. Declaration of emergency water restrictions or water rationing will be communicated to all customers by door hangers and website.</w:t>
      </w:r>
    </w:p>
    <w:p w14:paraId="01B8CD77" w14:textId="77777777" w:rsidR="00EE7C68" w:rsidRDefault="00EE7C68">
      <w:pPr>
        <w:pStyle w:val="BodyText"/>
      </w:pPr>
    </w:p>
    <w:p w14:paraId="29AF00A9" w14:textId="77777777" w:rsidR="00EE7C68" w:rsidRPr="00FF7BED" w:rsidRDefault="009A1DF8" w:rsidP="00FF7BED">
      <w:pPr>
        <w:pStyle w:val="ListParagraph"/>
        <w:numPr>
          <w:ilvl w:val="0"/>
          <w:numId w:val="9"/>
        </w:numPr>
        <w:tabs>
          <w:tab w:val="left" w:pos="455"/>
        </w:tabs>
        <w:ind w:left="454" w:hanging="334"/>
        <w:rPr>
          <w:b/>
          <w:bCs/>
          <w:sz w:val="24"/>
        </w:rPr>
      </w:pPr>
      <w:r w:rsidRPr="00FF7BED">
        <w:rPr>
          <w:b/>
          <w:bCs/>
          <w:sz w:val="24"/>
        </w:rPr>
        <w:t>Levels of Response</w:t>
      </w:r>
    </w:p>
    <w:p w14:paraId="39B9103D" w14:textId="77777777" w:rsidR="00EE7C68" w:rsidRDefault="00EE7C68">
      <w:pPr>
        <w:pStyle w:val="BodyText"/>
      </w:pPr>
    </w:p>
    <w:p w14:paraId="0BB0D186" w14:textId="4681C4D1" w:rsidR="00EE7C68" w:rsidRDefault="009A1DF8">
      <w:pPr>
        <w:pStyle w:val="BodyText"/>
        <w:ind w:left="119" w:right="329"/>
      </w:pPr>
      <w:r>
        <w:t>Five levels of water shortage response are outlined in the table below. The five levels of water shortage responses are: voluntary reductions, mandatory reductions I and II, emergency reductions and water rationing. A detailed description of each response level and corresponding water reduction measures follow</w:t>
      </w:r>
      <w:r w:rsidR="003D6466">
        <w:t>s</w:t>
      </w:r>
      <w:r>
        <w:t xml:space="preserve"> below.</w:t>
      </w:r>
    </w:p>
    <w:p w14:paraId="1962C199" w14:textId="77777777" w:rsidR="00EE7C68" w:rsidRDefault="00EE7C68">
      <w:pPr>
        <w:sectPr w:rsidR="00EE7C68" w:rsidSect="0002438B">
          <w:type w:val="continuous"/>
          <w:pgSz w:w="12240" w:h="15840"/>
          <w:pgMar w:top="1440" w:right="1440" w:bottom="1440" w:left="1440" w:header="720" w:footer="720" w:gutter="0"/>
          <w:cols w:space="720"/>
          <w:docGrid w:linePitch="299"/>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643"/>
        <w:gridCol w:w="6069"/>
      </w:tblGrid>
      <w:tr w:rsidR="00EE7C68" w14:paraId="561BD37A" w14:textId="77777777">
        <w:trPr>
          <w:trHeight w:val="275"/>
        </w:trPr>
        <w:tc>
          <w:tcPr>
            <w:tcW w:w="1037" w:type="dxa"/>
          </w:tcPr>
          <w:p w14:paraId="7CA9BBBB" w14:textId="77777777" w:rsidR="00EE7C68" w:rsidRDefault="009A1DF8">
            <w:pPr>
              <w:pStyle w:val="TableParagraph"/>
              <w:spacing w:line="256" w:lineRule="exact"/>
              <w:ind w:left="171" w:right="162"/>
              <w:rPr>
                <w:b/>
                <w:sz w:val="24"/>
              </w:rPr>
            </w:pPr>
            <w:r>
              <w:rPr>
                <w:b/>
                <w:sz w:val="24"/>
              </w:rPr>
              <w:lastRenderedPageBreak/>
              <w:t>Stage</w:t>
            </w:r>
          </w:p>
        </w:tc>
        <w:tc>
          <w:tcPr>
            <w:tcW w:w="1643" w:type="dxa"/>
          </w:tcPr>
          <w:p w14:paraId="1693FB22" w14:textId="77777777" w:rsidR="00EE7C68" w:rsidRDefault="009A1DF8">
            <w:pPr>
              <w:pStyle w:val="TableParagraph"/>
              <w:spacing w:line="256" w:lineRule="exact"/>
              <w:ind w:left="247"/>
              <w:jc w:val="left"/>
              <w:rPr>
                <w:b/>
                <w:sz w:val="24"/>
              </w:rPr>
            </w:pPr>
            <w:r>
              <w:rPr>
                <w:b/>
                <w:sz w:val="24"/>
              </w:rPr>
              <w:t>Response</w:t>
            </w:r>
          </w:p>
        </w:tc>
        <w:tc>
          <w:tcPr>
            <w:tcW w:w="6069" w:type="dxa"/>
          </w:tcPr>
          <w:p w14:paraId="4616071E" w14:textId="77777777" w:rsidR="00EE7C68" w:rsidRDefault="009A1DF8">
            <w:pPr>
              <w:pStyle w:val="TableParagraph"/>
              <w:spacing w:line="256" w:lineRule="exact"/>
              <w:jc w:val="left"/>
              <w:rPr>
                <w:b/>
                <w:sz w:val="24"/>
              </w:rPr>
            </w:pPr>
            <w:r>
              <w:rPr>
                <w:b/>
                <w:sz w:val="24"/>
              </w:rPr>
              <w:t>Description</w:t>
            </w:r>
          </w:p>
        </w:tc>
      </w:tr>
      <w:tr w:rsidR="00EE7C68" w14:paraId="1583B7EE" w14:textId="77777777">
        <w:trPr>
          <w:trHeight w:val="1104"/>
        </w:trPr>
        <w:tc>
          <w:tcPr>
            <w:tcW w:w="1037" w:type="dxa"/>
          </w:tcPr>
          <w:p w14:paraId="048CD766" w14:textId="77777777" w:rsidR="00EE7C68" w:rsidRDefault="009A1DF8">
            <w:pPr>
              <w:pStyle w:val="TableParagraph"/>
              <w:spacing w:line="273" w:lineRule="exact"/>
              <w:ind w:left="8"/>
              <w:rPr>
                <w:sz w:val="24"/>
              </w:rPr>
            </w:pPr>
            <w:r>
              <w:rPr>
                <w:w w:val="99"/>
                <w:sz w:val="24"/>
              </w:rPr>
              <w:t>1</w:t>
            </w:r>
          </w:p>
        </w:tc>
        <w:tc>
          <w:tcPr>
            <w:tcW w:w="1643" w:type="dxa"/>
          </w:tcPr>
          <w:p w14:paraId="2A3022FF" w14:textId="77777777" w:rsidR="00EE7C68" w:rsidRDefault="009A1DF8">
            <w:pPr>
              <w:pStyle w:val="TableParagraph"/>
              <w:spacing w:line="240" w:lineRule="auto"/>
              <w:ind w:left="219" w:right="193" w:firstLine="93"/>
              <w:jc w:val="left"/>
              <w:rPr>
                <w:sz w:val="24"/>
              </w:rPr>
            </w:pPr>
            <w:r>
              <w:rPr>
                <w:sz w:val="24"/>
              </w:rPr>
              <w:t>Voluntary Reductions</w:t>
            </w:r>
          </w:p>
        </w:tc>
        <w:tc>
          <w:tcPr>
            <w:tcW w:w="6069" w:type="dxa"/>
          </w:tcPr>
          <w:p w14:paraId="13BB5A4B" w14:textId="77777777" w:rsidR="00EE7C68" w:rsidRDefault="009A1DF8">
            <w:pPr>
              <w:pStyle w:val="TableParagraph"/>
              <w:spacing w:before="1" w:line="276" w:lineRule="exact"/>
              <w:ind w:right="182"/>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EE7C68" w14:paraId="0F836CCD" w14:textId="77777777">
        <w:trPr>
          <w:trHeight w:val="1379"/>
        </w:trPr>
        <w:tc>
          <w:tcPr>
            <w:tcW w:w="1037" w:type="dxa"/>
          </w:tcPr>
          <w:p w14:paraId="7933E047" w14:textId="77777777" w:rsidR="00EE7C68" w:rsidRDefault="009A1DF8">
            <w:pPr>
              <w:pStyle w:val="TableParagraph"/>
              <w:spacing w:line="272" w:lineRule="exact"/>
              <w:ind w:left="8"/>
              <w:rPr>
                <w:sz w:val="24"/>
              </w:rPr>
            </w:pPr>
            <w:r>
              <w:rPr>
                <w:w w:val="99"/>
                <w:sz w:val="24"/>
              </w:rPr>
              <w:t>2</w:t>
            </w:r>
          </w:p>
        </w:tc>
        <w:tc>
          <w:tcPr>
            <w:tcW w:w="1643" w:type="dxa"/>
          </w:tcPr>
          <w:p w14:paraId="562FF42F" w14:textId="38414BB1" w:rsidR="00EE7C68" w:rsidRDefault="009A1DF8">
            <w:pPr>
              <w:pStyle w:val="TableParagraph"/>
              <w:spacing w:line="240" w:lineRule="auto"/>
              <w:ind w:left="152" w:right="126" w:firstLine="101"/>
              <w:jc w:val="left"/>
              <w:rPr>
                <w:sz w:val="24"/>
              </w:rPr>
            </w:pPr>
            <w:r>
              <w:rPr>
                <w:sz w:val="24"/>
              </w:rPr>
              <w:t>Mandatory Reductions I</w:t>
            </w:r>
          </w:p>
        </w:tc>
        <w:tc>
          <w:tcPr>
            <w:tcW w:w="6069" w:type="dxa"/>
          </w:tcPr>
          <w:p w14:paraId="08B79A9A" w14:textId="6CC7D11E" w:rsidR="00EE7C68" w:rsidRDefault="009A1DF8">
            <w:pPr>
              <w:pStyle w:val="TableParagraph"/>
              <w:spacing w:line="240" w:lineRule="auto"/>
              <w:ind w:right="289"/>
              <w:jc w:val="left"/>
              <w:rPr>
                <w:sz w:val="24"/>
              </w:rPr>
            </w:pPr>
            <w:r>
              <w:rPr>
                <w:sz w:val="24"/>
              </w:rPr>
              <w:t xml:space="preserve">Water users must abide </w:t>
            </w:r>
            <w:r w:rsidR="003D6466">
              <w:rPr>
                <w:sz w:val="24"/>
              </w:rPr>
              <w:t xml:space="preserve">by </w:t>
            </w:r>
            <w:r>
              <w:rPr>
                <w:sz w:val="24"/>
              </w:rPr>
              <w:t>required water use reduction and efficiency measures; penalties apply for noncompliance. Water supply conditions are</w:t>
            </w:r>
          </w:p>
          <w:p w14:paraId="06B2AC2A" w14:textId="77777777" w:rsidR="00EE7C68" w:rsidRDefault="009A1DF8">
            <w:pPr>
              <w:pStyle w:val="TableParagraph"/>
              <w:spacing w:before="2" w:line="274" w:lineRule="exact"/>
              <w:ind w:right="355"/>
              <w:jc w:val="left"/>
              <w:rPr>
                <w:sz w:val="24"/>
              </w:rPr>
            </w:pPr>
            <w:r>
              <w:rPr>
                <w:sz w:val="24"/>
              </w:rPr>
              <w:t>significantly lower than the seasonal norm and water shortage conditions are expected to persist.</w:t>
            </w:r>
          </w:p>
        </w:tc>
      </w:tr>
      <w:tr w:rsidR="00EE7C68" w14:paraId="35B0AB8D" w14:textId="77777777">
        <w:trPr>
          <w:trHeight w:val="551"/>
        </w:trPr>
        <w:tc>
          <w:tcPr>
            <w:tcW w:w="1037" w:type="dxa"/>
          </w:tcPr>
          <w:p w14:paraId="3FF1A806" w14:textId="77777777" w:rsidR="00EE7C68" w:rsidRDefault="009A1DF8">
            <w:pPr>
              <w:pStyle w:val="TableParagraph"/>
              <w:spacing w:line="273" w:lineRule="exact"/>
              <w:ind w:left="8"/>
              <w:rPr>
                <w:sz w:val="24"/>
              </w:rPr>
            </w:pPr>
            <w:r>
              <w:rPr>
                <w:w w:val="99"/>
                <w:sz w:val="24"/>
              </w:rPr>
              <w:t>3</w:t>
            </w:r>
          </w:p>
        </w:tc>
        <w:tc>
          <w:tcPr>
            <w:tcW w:w="1643" w:type="dxa"/>
          </w:tcPr>
          <w:p w14:paraId="34C7C6D2" w14:textId="41057C5B" w:rsidR="00EE7C68" w:rsidRDefault="009A1DF8">
            <w:pPr>
              <w:pStyle w:val="TableParagraph"/>
              <w:spacing w:before="1" w:line="276" w:lineRule="exact"/>
              <w:ind w:left="118" w:right="94" w:firstLine="134"/>
              <w:jc w:val="left"/>
              <w:rPr>
                <w:sz w:val="24"/>
              </w:rPr>
            </w:pPr>
            <w:r>
              <w:rPr>
                <w:sz w:val="24"/>
              </w:rPr>
              <w:t>Mandatory Reductions II</w:t>
            </w:r>
          </w:p>
        </w:tc>
        <w:tc>
          <w:tcPr>
            <w:tcW w:w="6069" w:type="dxa"/>
          </w:tcPr>
          <w:p w14:paraId="6F233B8E" w14:textId="77777777" w:rsidR="00EE7C68" w:rsidRDefault="009A1DF8">
            <w:pPr>
              <w:pStyle w:val="TableParagraph"/>
              <w:spacing w:line="273" w:lineRule="exact"/>
              <w:jc w:val="left"/>
              <w:rPr>
                <w:sz w:val="24"/>
              </w:rPr>
            </w:pPr>
            <w:r>
              <w:rPr>
                <w:sz w:val="24"/>
              </w:rPr>
              <w:t>Same as in Stage 2</w:t>
            </w:r>
          </w:p>
        </w:tc>
      </w:tr>
      <w:tr w:rsidR="00EE7C68" w14:paraId="7A332969" w14:textId="77777777">
        <w:trPr>
          <w:trHeight w:val="826"/>
        </w:trPr>
        <w:tc>
          <w:tcPr>
            <w:tcW w:w="1037" w:type="dxa"/>
          </w:tcPr>
          <w:p w14:paraId="55B20887" w14:textId="77777777" w:rsidR="00EE7C68" w:rsidRDefault="009A1DF8">
            <w:pPr>
              <w:pStyle w:val="TableParagraph"/>
              <w:ind w:left="8"/>
              <w:rPr>
                <w:sz w:val="24"/>
              </w:rPr>
            </w:pPr>
            <w:r>
              <w:rPr>
                <w:w w:val="99"/>
                <w:sz w:val="24"/>
              </w:rPr>
              <w:t>4</w:t>
            </w:r>
          </w:p>
        </w:tc>
        <w:tc>
          <w:tcPr>
            <w:tcW w:w="1643" w:type="dxa"/>
          </w:tcPr>
          <w:p w14:paraId="29FE07C0" w14:textId="77777777" w:rsidR="00EE7C68" w:rsidRDefault="009A1DF8">
            <w:pPr>
              <w:pStyle w:val="TableParagraph"/>
              <w:spacing w:line="240" w:lineRule="auto"/>
              <w:ind w:left="219" w:right="186" w:hanging="6"/>
              <w:jc w:val="left"/>
              <w:rPr>
                <w:sz w:val="24"/>
              </w:rPr>
            </w:pPr>
            <w:r>
              <w:rPr>
                <w:sz w:val="24"/>
              </w:rPr>
              <w:t>Emergency Reductions</w:t>
            </w:r>
          </w:p>
        </w:tc>
        <w:tc>
          <w:tcPr>
            <w:tcW w:w="6069" w:type="dxa"/>
          </w:tcPr>
          <w:p w14:paraId="117C0906" w14:textId="77777777" w:rsidR="00EE7C68" w:rsidRDefault="009A1DF8">
            <w:pPr>
              <w:pStyle w:val="TableParagraph"/>
              <w:jc w:val="left"/>
              <w:rPr>
                <w:sz w:val="24"/>
              </w:rPr>
            </w:pPr>
            <w:r>
              <w:rPr>
                <w:sz w:val="24"/>
              </w:rPr>
              <w:t>Water supply conditions are substantially diminished</w:t>
            </w:r>
          </w:p>
          <w:p w14:paraId="5E72EE77" w14:textId="77777777" w:rsidR="00EE7C68" w:rsidRDefault="009A1DF8">
            <w:pPr>
              <w:pStyle w:val="TableParagraph"/>
              <w:spacing w:line="270" w:lineRule="atLeast"/>
              <w:ind w:right="822"/>
              <w:jc w:val="left"/>
              <w:rPr>
                <w:sz w:val="24"/>
              </w:rPr>
            </w:pPr>
            <w:r>
              <w:rPr>
                <w:sz w:val="24"/>
              </w:rPr>
              <w:t>and pose an imminent threat to human health or environmental integrity.</w:t>
            </w:r>
          </w:p>
        </w:tc>
      </w:tr>
      <w:tr w:rsidR="00EE7C68" w14:paraId="53B09BCB" w14:textId="77777777">
        <w:trPr>
          <w:trHeight w:val="828"/>
        </w:trPr>
        <w:tc>
          <w:tcPr>
            <w:tcW w:w="1037" w:type="dxa"/>
          </w:tcPr>
          <w:p w14:paraId="17C8ADB6" w14:textId="77777777" w:rsidR="00EE7C68" w:rsidRDefault="009A1DF8">
            <w:pPr>
              <w:pStyle w:val="TableParagraph"/>
              <w:spacing w:line="273" w:lineRule="exact"/>
              <w:ind w:left="8"/>
              <w:rPr>
                <w:sz w:val="24"/>
              </w:rPr>
            </w:pPr>
            <w:r>
              <w:rPr>
                <w:w w:val="99"/>
                <w:sz w:val="24"/>
              </w:rPr>
              <w:t>5</w:t>
            </w:r>
          </w:p>
        </w:tc>
        <w:tc>
          <w:tcPr>
            <w:tcW w:w="1643" w:type="dxa"/>
          </w:tcPr>
          <w:p w14:paraId="08BCEFAB" w14:textId="77777777" w:rsidR="00EE7C68" w:rsidRDefault="009A1DF8">
            <w:pPr>
              <w:pStyle w:val="TableParagraph"/>
              <w:spacing w:line="240" w:lineRule="auto"/>
              <w:ind w:left="314" w:right="284" w:firstLine="186"/>
              <w:jc w:val="left"/>
              <w:rPr>
                <w:sz w:val="24"/>
              </w:rPr>
            </w:pPr>
            <w:r>
              <w:rPr>
                <w:sz w:val="24"/>
              </w:rPr>
              <w:t>Water Rationing</w:t>
            </w:r>
          </w:p>
        </w:tc>
        <w:tc>
          <w:tcPr>
            <w:tcW w:w="6069" w:type="dxa"/>
          </w:tcPr>
          <w:p w14:paraId="534330B6" w14:textId="77777777" w:rsidR="00EE7C68" w:rsidRDefault="009A1DF8">
            <w:pPr>
              <w:pStyle w:val="TableParagraph"/>
              <w:spacing w:before="1" w:line="276" w:lineRule="exact"/>
              <w:ind w:right="248"/>
              <w:jc w:val="left"/>
              <w:rPr>
                <w:sz w:val="24"/>
              </w:rPr>
            </w:pPr>
            <w:r>
              <w:rPr>
                <w:sz w:val="24"/>
              </w:rPr>
              <w:t>Water supply conditions are substantially diminished and remaining supplies must be allocated to preserve human health and environmental integrity.</w:t>
            </w:r>
          </w:p>
        </w:tc>
      </w:tr>
    </w:tbl>
    <w:p w14:paraId="3955A73E" w14:textId="6D06450E" w:rsidR="00EE7C68" w:rsidRDefault="00EE7C68">
      <w:pPr>
        <w:pStyle w:val="BodyText"/>
        <w:spacing w:before="8"/>
        <w:rPr>
          <w:sz w:val="15"/>
        </w:rPr>
      </w:pPr>
    </w:p>
    <w:p w14:paraId="249413F6" w14:textId="77777777" w:rsidR="00887429" w:rsidRDefault="00887429">
      <w:pPr>
        <w:pStyle w:val="BodyText"/>
        <w:spacing w:before="8"/>
        <w:rPr>
          <w:sz w:val="15"/>
        </w:rPr>
      </w:pPr>
    </w:p>
    <w:p w14:paraId="6A6B22E9" w14:textId="47EEA37E" w:rsidR="007A6076" w:rsidRPr="00FF7BED" w:rsidRDefault="009A1DF8" w:rsidP="007A6076">
      <w:pPr>
        <w:pStyle w:val="BodyText"/>
        <w:spacing w:before="92"/>
        <w:ind w:left="120" w:right="222"/>
        <w:rPr>
          <w:b/>
          <w:bCs/>
        </w:rPr>
      </w:pPr>
      <w:r w:rsidRPr="00FF7BED">
        <w:rPr>
          <w:b/>
          <w:bCs/>
        </w:rPr>
        <w:t>Stage 1</w:t>
      </w:r>
      <w:r w:rsidR="00AE4873">
        <w:rPr>
          <w:b/>
          <w:bCs/>
        </w:rPr>
        <w:t xml:space="preserve"> – </w:t>
      </w:r>
      <w:r w:rsidRPr="00FF7BED">
        <w:rPr>
          <w:b/>
          <w:bCs/>
        </w:rPr>
        <w:t>Voluntary Reductions</w:t>
      </w:r>
    </w:p>
    <w:p w14:paraId="63A64869" w14:textId="31003A4A" w:rsidR="00887429" w:rsidRDefault="007A6076" w:rsidP="007A6076">
      <w:pPr>
        <w:pStyle w:val="BodyText"/>
        <w:spacing w:before="92"/>
        <w:ind w:left="120" w:right="222"/>
      </w:pPr>
      <w:r>
        <w:t>The goal for Stage I will be a 5% reduction in water demand.  The following will be encouraged under Stage I</w:t>
      </w:r>
      <w:r w:rsidR="00887429">
        <w:t xml:space="preserve"> respo</w:t>
      </w:r>
      <w:r w:rsidR="00AE4873">
        <w:t>nse</w:t>
      </w:r>
      <w:r w:rsidR="00887429">
        <w:t>:</w:t>
      </w:r>
    </w:p>
    <w:p w14:paraId="4AEE1A25" w14:textId="1CB43409" w:rsidR="00887429" w:rsidRDefault="00887429" w:rsidP="007A6076">
      <w:pPr>
        <w:pStyle w:val="BodyText"/>
        <w:spacing w:before="92"/>
        <w:ind w:left="120" w:right="222"/>
      </w:pPr>
      <w:r>
        <w:t>1</w:t>
      </w:r>
      <w:r w:rsidR="00CB4075">
        <w:t>.</w:t>
      </w:r>
      <w:r>
        <w:t xml:space="preserve"> </w:t>
      </w:r>
      <w:r w:rsidR="00CB4075">
        <w:t xml:space="preserve"> </w:t>
      </w:r>
      <w:r>
        <w:t>An educational campaign will be initiated to inform the public of the voluntary water restrictions.</w:t>
      </w:r>
    </w:p>
    <w:p w14:paraId="21BA89F8" w14:textId="483CFF6E" w:rsidR="00887429" w:rsidRDefault="00887429" w:rsidP="007A6076">
      <w:pPr>
        <w:pStyle w:val="BodyText"/>
        <w:spacing w:before="92"/>
        <w:ind w:left="120" w:right="222"/>
      </w:pPr>
      <w:r>
        <w:t>2</w:t>
      </w:r>
      <w:r w:rsidR="00CB4075">
        <w:t>.</w:t>
      </w:r>
      <w:r>
        <w:t xml:space="preserve"> </w:t>
      </w:r>
      <w:r w:rsidR="00CB4075">
        <w:t xml:space="preserve"> </w:t>
      </w:r>
      <w:r>
        <w:t>Residential customers will be encouraged to practice the following conservation measures:</w:t>
      </w:r>
    </w:p>
    <w:p w14:paraId="42FF78CE" w14:textId="0B024350" w:rsidR="00887429" w:rsidRDefault="00887429" w:rsidP="00887429">
      <w:pPr>
        <w:pStyle w:val="BodyText"/>
        <w:numPr>
          <w:ilvl w:val="0"/>
          <w:numId w:val="2"/>
        </w:numPr>
        <w:spacing w:before="92"/>
        <w:ind w:right="222"/>
      </w:pPr>
      <w:r>
        <w:t>Use the shower for bathing rather than bathtub when possible</w:t>
      </w:r>
    </w:p>
    <w:p w14:paraId="70DD07E9" w14:textId="64871C95" w:rsidR="00887429" w:rsidRDefault="00887429" w:rsidP="00887429">
      <w:pPr>
        <w:pStyle w:val="BodyText"/>
        <w:numPr>
          <w:ilvl w:val="0"/>
          <w:numId w:val="2"/>
        </w:numPr>
        <w:spacing w:before="92"/>
        <w:ind w:right="222"/>
      </w:pPr>
      <w:r>
        <w:t>Do not leave water running while washing dishes, brushing teeth, or shaving</w:t>
      </w:r>
    </w:p>
    <w:p w14:paraId="2E607D1C" w14:textId="405BFEBC" w:rsidR="00887429" w:rsidRDefault="00887429" w:rsidP="00887429">
      <w:pPr>
        <w:pStyle w:val="BodyText"/>
        <w:numPr>
          <w:ilvl w:val="0"/>
          <w:numId w:val="2"/>
        </w:numPr>
        <w:spacing w:before="92"/>
        <w:ind w:right="222"/>
      </w:pPr>
      <w:r>
        <w:t>Water shrubbery to a minimum</w:t>
      </w:r>
    </w:p>
    <w:p w14:paraId="24483C67" w14:textId="63668680" w:rsidR="00887429" w:rsidRDefault="00887429" w:rsidP="00887429">
      <w:pPr>
        <w:pStyle w:val="BodyText"/>
        <w:numPr>
          <w:ilvl w:val="0"/>
          <w:numId w:val="2"/>
        </w:numPr>
        <w:spacing w:before="92"/>
        <w:ind w:right="222"/>
      </w:pPr>
      <w:r>
        <w:t>Limit lawn watering to a minimum</w:t>
      </w:r>
    </w:p>
    <w:p w14:paraId="6F42BF07" w14:textId="5E431CE5" w:rsidR="00887429" w:rsidRDefault="00887429" w:rsidP="00887429">
      <w:pPr>
        <w:pStyle w:val="BodyText"/>
        <w:numPr>
          <w:ilvl w:val="0"/>
          <w:numId w:val="2"/>
        </w:numPr>
        <w:spacing w:before="92"/>
        <w:ind w:right="222"/>
      </w:pPr>
      <w:r>
        <w:t>Limit car washing to a minimum</w:t>
      </w:r>
    </w:p>
    <w:p w14:paraId="4FB86484" w14:textId="545735B3" w:rsidR="00887429" w:rsidRDefault="00887429" w:rsidP="00887429">
      <w:pPr>
        <w:pStyle w:val="BodyText"/>
        <w:numPr>
          <w:ilvl w:val="0"/>
          <w:numId w:val="2"/>
        </w:numPr>
        <w:spacing w:before="92"/>
        <w:ind w:right="222"/>
      </w:pPr>
      <w:r>
        <w:t>Run dish washers and washing machines only when full</w:t>
      </w:r>
    </w:p>
    <w:p w14:paraId="30B409D1" w14:textId="418301EA" w:rsidR="00887429" w:rsidRDefault="00887429" w:rsidP="00887429">
      <w:pPr>
        <w:pStyle w:val="BodyText"/>
        <w:numPr>
          <w:ilvl w:val="0"/>
          <w:numId w:val="2"/>
        </w:numPr>
        <w:spacing w:before="92"/>
        <w:ind w:right="222"/>
      </w:pPr>
      <w:r>
        <w:t>Limit washing down outside areas such as siding, patios, and walkways</w:t>
      </w:r>
    </w:p>
    <w:p w14:paraId="05E51C80" w14:textId="66F8068C" w:rsidR="00887429" w:rsidRDefault="00887429" w:rsidP="00887429">
      <w:pPr>
        <w:pStyle w:val="BodyText"/>
        <w:numPr>
          <w:ilvl w:val="0"/>
          <w:numId w:val="2"/>
        </w:numPr>
        <w:spacing w:before="92"/>
        <w:ind w:right="222"/>
      </w:pPr>
      <w:r>
        <w:t>Delay landscaping and seeding until later date</w:t>
      </w:r>
    </w:p>
    <w:p w14:paraId="542014C1" w14:textId="5DEC3FDC" w:rsidR="00887429" w:rsidRDefault="00887429" w:rsidP="00887429">
      <w:pPr>
        <w:pStyle w:val="BodyText"/>
        <w:numPr>
          <w:ilvl w:val="0"/>
          <w:numId w:val="2"/>
        </w:numPr>
        <w:spacing w:before="92"/>
        <w:ind w:right="222"/>
      </w:pPr>
      <w:r>
        <w:t>Use disposable dishes and utensils when possible</w:t>
      </w:r>
    </w:p>
    <w:p w14:paraId="4B5AC8D7" w14:textId="5B6D509C" w:rsidR="00887429" w:rsidRDefault="00887429" w:rsidP="00887429">
      <w:pPr>
        <w:pStyle w:val="BodyText"/>
        <w:numPr>
          <w:ilvl w:val="0"/>
          <w:numId w:val="2"/>
        </w:numPr>
        <w:spacing w:before="92"/>
        <w:ind w:right="222"/>
      </w:pPr>
      <w:r>
        <w:t>Install water saving devices on shower heads</w:t>
      </w:r>
    </w:p>
    <w:p w14:paraId="0BBA5980" w14:textId="2740A002" w:rsidR="00887429" w:rsidRDefault="00887429" w:rsidP="00FF7BED">
      <w:pPr>
        <w:pStyle w:val="BodyText"/>
        <w:numPr>
          <w:ilvl w:val="0"/>
          <w:numId w:val="2"/>
        </w:numPr>
        <w:spacing w:before="92"/>
        <w:ind w:right="222"/>
      </w:pPr>
      <w:r>
        <w:t>Do not use sprinklers for play</w:t>
      </w:r>
    </w:p>
    <w:p w14:paraId="33841429" w14:textId="77777777" w:rsidR="00887429" w:rsidRDefault="00887429">
      <w:pPr>
        <w:pStyle w:val="BodyText"/>
        <w:spacing w:before="92"/>
        <w:ind w:left="120" w:right="222"/>
      </w:pPr>
    </w:p>
    <w:p w14:paraId="151FF36D" w14:textId="77777777" w:rsidR="00EE7C68" w:rsidRDefault="00EE7C68">
      <w:pPr>
        <w:pStyle w:val="BodyText"/>
      </w:pPr>
    </w:p>
    <w:p w14:paraId="21C3FE15" w14:textId="77777777" w:rsidR="0002438B" w:rsidRDefault="0002438B">
      <w:pPr>
        <w:pStyle w:val="BodyText"/>
        <w:ind w:left="119" w:right="289"/>
        <w:rPr>
          <w:b/>
          <w:bCs/>
        </w:rPr>
      </w:pPr>
      <w:r>
        <w:rPr>
          <w:b/>
          <w:bCs/>
        </w:rPr>
        <w:br w:type="page"/>
      </w:r>
    </w:p>
    <w:p w14:paraId="794496E7" w14:textId="7106825C" w:rsidR="00887429" w:rsidRPr="00FF7BED" w:rsidRDefault="00887429">
      <w:pPr>
        <w:pStyle w:val="BodyText"/>
        <w:ind w:left="119" w:right="289"/>
        <w:rPr>
          <w:b/>
          <w:bCs/>
        </w:rPr>
      </w:pPr>
      <w:r w:rsidRPr="00FF7BED">
        <w:rPr>
          <w:b/>
          <w:bCs/>
        </w:rPr>
        <w:lastRenderedPageBreak/>
        <w:t>Stage 2</w:t>
      </w:r>
      <w:r w:rsidR="00AE4873">
        <w:rPr>
          <w:b/>
          <w:bCs/>
        </w:rPr>
        <w:t xml:space="preserve"> – </w:t>
      </w:r>
      <w:r w:rsidR="009A1DF8" w:rsidRPr="00FF7BED">
        <w:rPr>
          <w:b/>
          <w:bCs/>
        </w:rPr>
        <w:t>Mandatory Reductions I</w:t>
      </w:r>
    </w:p>
    <w:p w14:paraId="4D6D0569" w14:textId="77777777" w:rsidR="00887429" w:rsidRDefault="00887429">
      <w:pPr>
        <w:pStyle w:val="BodyText"/>
        <w:ind w:left="119" w:right="289"/>
      </w:pPr>
    </w:p>
    <w:p w14:paraId="05CA5506" w14:textId="6A363EB0" w:rsidR="00EE7C68" w:rsidRDefault="00887429">
      <w:pPr>
        <w:pStyle w:val="BodyText"/>
        <w:ind w:left="119" w:right="289"/>
      </w:pPr>
      <w:r>
        <w:t xml:space="preserve">The goal for Stage 2 will be a 10% reduction in water demand. </w:t>
      </w:r>
      <w:r w:rsidR="00AE4873">
        <w:t xml:space="preserve">When Stage 2 conditions are met, the </w:t>
      </w:r>
      <w:r w:rsidR="00196AA1">
        <w:t xml:space="preserve">following </w:t>
      </w:r>
      <w:r w:rsidR="00AE4873">
        <w:t>mandatory restrictions will be added to the voluntary water recommendations from Stage 1</w:t>
      </w:r>
      <w:r w:rsidR="00196AA1">
        <w:t>:</w:t>
      </w:r>
    </w:p>
    <w:p w14:paraId="32603B3E" w14:textId="30CD8CD8" w:rsidR="00AE4873" w:rsidRDefault="00AE4873">
      <w:pPr>
        <w:pStyle w:val="BodyText"/>
        <w:ind w:left="119" w:right="289"/>
      </w:pPr>
    </w:p>
    <w:p w14:paraId="58A113B5" w14:textId="09BF99D1" w:rsidR="00AE4873" w:rsidRDefault="00AE4873">
      <w:pPr>
        <w:pStyle w:val="BodyText"/>
        <w:ind w:left="119" w:right="289"/>
      </w:pPr>
      <w:r>
        <w:t>It shall be unlawful to:</w:t>
      </w:r>
    </w:p>
    <w:p w14:paraId="167C9CCD" w14:textId="69D714A7" w:rsidR="00AE4873" w:rsidRDefault="00AE4873" w:rsidP="00AE4873">
      <w:pPr>
        <w:pStyle w:val="BodyText"/>
        <w:numPr>
          <w:ilvl w:val="0"/>
          <w:numId w:val="3"/>
        </w:numPr>
        <w:ind w:right="289"/>
      </w:pPr>
      <w:r>
        <w:t>Water lawns, grass, shrubbery, trees, and flowers and vegetable gardens except as follows:</w:t>
      </w:r>
    </w:p>
    <w:p w14:paraId="53089F7D" w14:textId="0A3B1261" w:rsidR="00AE4873" w:rsidRDefault="00AE4873" w:rsidP="00AE4873">
      <w:pPr>
        <w:pStyle w:val="BodyText"/>
        <w:numPr>
          <w:ilvl w:val="1"/>
          <w:numId w:val="3"/>
        </w:numPr>
        <w:ind w:right="289"/>
      </w:pPr>
      <w:r>
        <w:t>Such watering may only be done between the hours of 8PM and 8AM.</w:t>
      </w:r>
    </w:p>
    <w:p w14:paraId="2FC8841A" w14:textId="350BD21D" w:rsidR="00AE4873" w:rsidRDefault="00AE4873" w:rsidP="00AE4873">
      <w:pPr>
        <w:pStyle w:val="BodyText"/>
        <w:numPr>
          <w:ilvl w:val="1"/>
          <w:numId w:val="3"/>
        </w:numPr>
        <w:ind w:right="289"/>
      </w:pPr>
      <w:r>
        <w:t>Watering by sprinkler is limited to ½ inch per week, or customers may water by hand held hose, with a container, or with a drip irrigation system.</w:t>
      </w:r>
    </w:p>
    <w:p w14:paraId="46285DAC" w14:textId="15CEFAC3" w:rsidR="00AE4873" w:rsidRDefault="00AE4873" w:rsidP="00FF7BED">
      <w:pPr>
        <w:pStyle w:val="BodyText"/>
        <w:ind w:left="479" w:right="289"/>
      </w:pPr>
      <w:r>
        <w:t>**Any person engaged in the sale of plants may use a minimal amount of water anytime to keep plants living.</w:t>
      </w:r>
    </w:p>
    <w:p w14:paraId="2083DFF2" w14:textId="0C4E6258" w:rsidR="00AE4873" w:rsidRDefault="00AE4873" w:rsidP="00AE4873">
      <w:pPr>
        <w:pStyle w:val="BodyText"/>
        <w:numPr>
          <w:ilvl w:val="0"/>
          <w:numId w:val="3"/>
        </w:numPr>
        <w:ind w:right="289"/>
      </w:pPr>
      <w:r>
        <w:t>Introduce water into any ornamental pond or fountain or make similar use of water except to keep fish in an existing pond alive.</w:t>
      </w:r>
    </w:p>
    <w:p w14:paraId="361F7E45" w14:textId="24D1F549" w:rsidR="00AE4873" w:rsidRDefault="00AE4873" w:rsidP="00AE4873">
      <w:pPr>
        <w:pStyle w:val="BodyText"/>
        <w:numPr>
          <w:ilvl w:val="0"/>
          <w:numId w:val="3"/>
        </w:numPr>
        <w:ind w:right="289"/>
      </w:pPr>
      <w:r>
        <w:t>Fill newly constructed pools or pools that have been drained. A minimal amount of water may be added to existing pools to continue operation</w:t>
      </w:r>
    </w:p>
    <w:p w14:paraId="25BBB46F" w14:textId="2A52CAE3" w:rsidR="00AE4873" w:rsidRDefault="00AE4873" w:rsidP="00AE4873">
      <w:pPr>
        <w:pStyle w:val="BodyText"/>
        <w:numPr>
          <w:ilvl w:val="0"/>
          <w:numId w:val="3"/>
        </w:numPr>
        <w:ind w:right="289"/>
      </w:pPr>
      <w:r>
        <w:t>Wash automobiles, trucks, trailers, boats, campers</w:t>
      </w:r>
      <w:r w:rsidR="004112EF">
        <w:t>, or any other type of mobile equipment unless it cannot be safely operated unless cleaned.</w:t>
      </w:r>
    </w:p>
    <w:p w14:paraId="453E4121" w14:textId="2FC41B55" w:rsidR="004112EF" w:rsidRDefault="00327DAE" w:rsidP="00AE4873">
      <w:pPr>
        <w:pStyle w:val="BodyText"/>
        <w:numPr>
          <w:ilvl w:val="0"/>
          <w:numId w:val="3"/>
        </w:numPr>
        <w:ind w:right="289"/>
      </w:pPr>
      <w:r>
        <w:t>Wash down outside areas such as streets, walkways, parking lots, patios, or other similar purposes unless done for public safety or done by Public Works Staff.</w:t>
      </w:r>
    </w:p>
    <w:p w14:paraId="11596173" w14:textId="422D937C" w:rsidR="00327DAE" w:rsidRDefault="00327DAE" w:rsidP="00AE4873">
      <w:pPr>
        <w:pStyle w:val="BodyText"/>
        <w:numPr>
          <w:ilvl w:val="0"/>
          <w:numId w:val="3"/>
        </w:numPr>
        <w:ind w:right="289"/>
      </w:pPr>
      <w:r>
        <w:t>Use of water for dust control.</w:t>
      </w:r>
    </w:p>
    <w:p w14:paraId="1299373E" w14:textId="697FDE33" w:rsidR="00327DAE" w:rsidRDefault="00327DAE" w:rsidP="00327DAE">
      <w:pPr>
        <w:pStyle w:val="BodyText"/>
        <w:numPr>
          <w:ilvl w:val="0"/>
          <w:numId w:val="3"/>
        </w:numPr>
        <w:ind w:right="289"/>
      </w:pPr>
      <w:r>
        <w:t>Use potable water for any other purpose than fire suppression or other public emergency.</w:t>
      </w:r>
    </w:p>
    <w:p w14:paraId="4A5A4165" w14:textId="697C48C8" w:rsidR="00327DAE" w:rsidRDefault="00327DAE" w:rsidP="00327DAE">
      <w:pPr>
        <w:pStyle w:val="BodyText"/>
        <w:numPr>
          <w:ilvl w:val="0"/>
          <w:numId w:val="3"/>
        </w:numPr>
        <w:ind w:right="289"/>
      </w:pPr>
      <w:r>
        <w:t>Use water for fire department training or equipment testing unless required by State or Federal regulations.</w:t>
      </w:r>
    </w:p>
    <w:p w14:paraId="1C6C46E1" w14:textId="20F5878B" w:rsidR="00327DAE" w:rsidRDefault="00327DAE" w:rsidP="00327DAE">
      <w:pPr>
        <w:pStyle w:val="BodyText"/>
        <w:numPr>
          <w:ilvl w:val="0"/>
          <w:numId w:val="3"/>
        </w:numPr>
        <w:ind w:right="289"/>
      </w:pPr>
      <w:r>
        <w:t>Use water for any unnecessary purpose or intentionally waste water.</w:t>
      </w:r>
    </w:p>
    <w:p w14:paraId="065DA3FC" w14:textId="5168AEC5" w:rsidR="00327DAE" w:rsidRDefault="00327DAE" w:rsidP="00327DAE">
      <w:pPr>
        <w:pStyle w:val="BodyText"/>
        <w:ind w:right="289"/>
      </w:pPr>
    </w:p>
    <w:p w14:paraId="3E2C720A" w14:textId="77777777" w:rsidR="00EE7C68" w:rsidRDefault="00EE7C68" w:rsidP="00FF7BED">
      <w:pPr>
        <w:pStyle w:val="BodyText"/>
        <w:ind w:right="289"/>
      </w:pPr>
    </w:p>
    <w:p w14:paraId="21E844C8" w14:textId="02D7744C" w:rsidR="00327DAE" w:rsidRPr="00FF7BED" w:rsidRDefault="009A1DF8">
      <w:pPr>
        <w:pStyle w:val="BodyText"/>
        <w:ind w:left="120" w:right="248"/>
        <w:rPr>
          <w:b/>
          <w:bCs/>
        </w:rPr>
      </w:pPr>
      <w:r w:rsidRPr="00FF7BED">
        <w:rPr>
          <w:b/>
          <w:bCs/>
        </w:rPr>
        <w:t>Stage 3</w:t>
      </w:r>
      <w:r w:rsidR="00327DAE" w:rsidRPr="00FF7BED">
        <w:rPr>
          <w:b/>
          <w:bCs/>
        </w:rPr>
        <w:t xml:space="preserve"> – </w:t>
      </w:r>
      <w:r w:rsidRPr="00FF7BED">
        <w:rPr>
          <w:b/>
          <w:bCs/>
        </w:rPr>
        <w:t>Mandatory Reductions II</w:t>
      </w:r>
    </w:p>
    <w:p w14:paraId="27BC86B8" w14:textId="77777777" w:rsidR="00327DAE" w:rsidRDefault="00327DAE">
      <w:pPr>
        <w:pStyle w:val="BodyText"/>
        <w:ind w:left="120" w:right="248"/>
      </w:pPr>
    </w:p>
    <w:p w14:paraId="4503484C" w14:textId="63560230" w:rsidR="00327DAE" w:rsidRDefault="00327DAE">
      <w:pPr>
        <w:pStyle w:val="BodyText"/>
        <w:ind w:left="120" w:right="248"/>
      </w:pPr>
      <w:r>
        <w:t>The goal for Stage 3 will be a 15% reduction in water demand. In addition to the restrictions in Stage 1 and Stage 2, the following additional water restrictions shall be imposed</w:t>
      </w:r>
      <w:r w:rsidR="00196AA1">
        <w:t>:</w:t>
      </w:r>
    </w:p>
    <w:p w14:paraId="1A2FECC6" w14:textId="3B9B24C6" w:rsidR="00327DAE" w:rsidRDefault="00327DAE">
      <w:pPr>
        <w:pStyle w:val="BodyText"/>
        <w:ind w:left="120" w:right="248"/>
      </w:pPr>
    </w:p>
    <w:p w14:paraId="49DE8649" w14:textId="1D1911D7" w:rsidR="00327DAE" w:rsidRDefault="00327DAE">
      <w:pPr>
        <w:pStyle w:val="BodyText"/>
        <w:ind w:left="120" w:right="248"/>
      </w:pPr>
      <w:r>
        <w:t>It shall be unlawful to:</w:t>
      </w:r>
    </w:p>
    <w:p w14:paraId="65CE289D" w14:textId="7943E71A" w:rsidR="00327DAE" w:rsidRDefault="00327DAE" w:rsidP="00327DAE">
      <w:pPr>
        <w:pStyle w:val="BodyText"/>
        <w:numPr>
          <w:ilvl w:val="0"/>
          <w:numId w:val="4"/>
        </w:numPr>
        <w:ind w:right="248"/>
      </w:pPr>
      <w:r>
        <w:t>Water grass, shrubbery, trees, flowers, and gardens except as follows:</w:t>
      </w:r>
    </w:p>
    <w:p w14:paraId="3D05BA8B" w14:textId="4404D439" w:rsidR="00327DAE" w:rsidRDefault="00327DAE" w:rsidP="00327DAE">
      <w:pPr>
        <w:pStyle w:val="BodyText"/>
        <w:numPr>
          <w:ilvl w:val="1"/>
          <w:numId w:val="4"/>
        </w:numPr>
        <w:ind w:right="248"/>
      </w:pPr>
      <w:r>
        <w:t>Watering may be done on Saturday only from 8PM to 8AM.</w:t>
      </w:r>
    </w:p>
    <w:p w14:paraId="084E7044" w14:textId="2F490D4F" w:rsidR="00327DAE" w:rsidRDefault="00327DAE" w:rsidP="00327DAE">
      <w:pPr>
        <w:pStyle w:val="BodyText"/>
        <w:numPr>
          <w:ilvl w:val="1"/>
          <w:numId w:val="4"/>
        </w:numPr>
        <w:ind w:right="248"/>
      </w:pPr>
      <w:r>
        <w:t>Such watering is to be done only by a hand-held hose, by container, or by a drip irrigation system.</w:t>
      </w:r>
    </w:p>
    <w:p w14:paraId="20906725" w14:textId="101A6713" w:rsidR="00327DAE" w:rsidRDefault="00327DAE" w:rsidP="00327DAE">
      <w:pPr>
        <w:pStyle w:val="BodyText"/>
        <w:ind w:left="840" w:right="248"/>
      </w:pPr>
      <w:r>
        <w:t>**Any person engaged in the sale of plants may use a minimal amount of water anytime to keep plants living.</w:t>
      </w:r>
    </w:p>
    <w:p w14:paraId="5FF1004B" w14:textId="6BE3D78B" w:rsidR="00327DAE" w:rsidRDefault="00327DAE" w:rsidP="00327DAE">
      <w:pPr>
        <w:pStyle w:val="BodyText"/>
        <w:numPr>
          <w:ilvl w:val="0"/>
          <w:numId w:val="4"/>
        </w:numPr>
        <w:ind w:right="248"/>
      </w:pPr>
      <w:r>
        <w:t>Add any water from the Town of Lucama water supply to an ornamental pond.</w:t>
      </w:r>
    </w:p>
    <w:p w14:paraId="1ED0DB9F" w14:textId="7FC00F62" w:rsidR="00327DAE" w:rsidRDefault="00327DAE" w:rsidP="00327DAE">
      <w:pPr>
        <w:pStyle w:val="BodyText"/>
        <w:numPr>
          <w:ilvl w:val="0"/>
          <w:numId w:val="4"/>
        </w:numPr>
        <w:ind w:right="248"/>
      </w:pPr>
      <w:r>
        <w:t xml:space="preserve">Wash automobiles, trucks, trailers, boats, campers, or any other type of mobile </w:t>
      </w:r>
      <w:r>
        <w:lastRenderedPageBreak/>
        <w:t>equipment unless it cannot be safely operated unless cleaned.</w:t>
      </w:r>
    </w:p>
    <w:p w14:paraId="061B316B" w14:textId="37113D66" w:rsidR="00327DAE" w:rsidRDefault="00327DAE" w:rsidP="00FF7BED">
      <w:pPr>
        <w:pStyle w:val="BodyText"/>
        <w:numPr>
          <w:ilvl w:val="0"/>
          <w:numId w:val="4"/>
        </w:numPr>
        <w:ind w:right="248"/>
      </w:pPr>
      <w:r>
        <w:t>Refuse to repair water leaks on property or facilities of Town of Lucama customers within ten (10) days of discovery and notification by the Town of Lucama.</w:t>
      </w:r>
    </w:p>
    <w:p w14:paraId="4B5F7F11" w14:textId="77777777" w:rsidR="00196AA1" w:rsidRDefault="00196AA1">
      <w:pPr>
        <w:pStyle w:val="BodyText"/>
        <w:spacing w:before="1"/>
        <w:ind w:left="120" w:right="488"/>
        <w:rPr>
          <w:b/>
          <w:bCs/>
        </w:rPr>
      </w:pPr>
    </w:p>
    <w:p w14:paraId="47EC91F9" w14:textId="45FD4D0E" w:rsidR="00196AA1" w:rsidRPr="00FF7BED" w:rsidRDefault="009A1DF8">
      <w:pPr>
        <w:pStyle w:val="BodyText"/>
        <w:spacing w:before="1"/>
        <w:ind w:left="120" w:right="488"/>
        <w:rPr>
          <w:b/>
          <w:bCs/>
        </w:rPr>
      </w:pPr>
      <w:r w:rsidRPr="00FF7BED">
        <w:rPr>
          <w:b/>
          <w:bCs/>
        </w:rPr>
        <w:t>Stage 4</w:t>
      </w:r>
      <w:r w:rsidR="00196AA1" w:rsidRPr="00FF7BED">
        <w:rPr>
          <w:b/>
          <w:bCs/>
        </w:rPr>
        <w:t xml:space="preserve"> – </w:t>
      </w:r>
      <w:r w:rsidRPr="00FF7BED">
        <w:rPr>
          <w:b/>
          <w:bCs/>
        </w:rPr>
        <w:t>Emergency Reductions</w:t>
      </w:r>
    </w:p>
    <w:p w14:paraId="3CB75786" w14:textId="77777777" w:rsidR="00196AA1" w:rsidRDefault="00196AA1">
      <w:pPr>
        <w:pStyle w:val="BodyText"/>
        <w:spacing w:before="1"/>
        <w:ind w:left="120" w:right="488"/>
      </w:pPr>
    </w:p>
    <w:p w14:paraId="78F1CFA6" w14:textId="28AA2C6A" w:rsidR="00196AA1" w:rsidRDefault="00196AA1">
      <w:pPr>
        <w:pStyle w:val="BodyText"/>
        <w:spacing w:before="1"/>
        <w:ind w:left="120" w:right="488"/>
      </w:pPr>
      <w:r>
        <w:t>The goal for Stage 4 will be a 25% reduction in water demand. In addition to the restrictions imposed in Stage 1, Stage 2, and Stage 3, the following restrictions shall be imposed:</w:t>
      </w:r>
    </w:p>
    <w:p w14:paraId="2376B846" w14:textId="10E8F725" w:rsidR="00196AA1" w:rsidRDefault="00196AA1">
      <w:pPr>
        <w:pStyle w:val="BodyText"/>
        <w:spacing w:before="1"/>
        <w:ind w:left="120" w:right="488"/>
      </w:pPr>
    </w:p>
    <w:p w14:paraId="545DF259" w14:textId="15B73DF8" w:rsidR="00196AA1" w:rsidRDefault="00196AA1">
      <w:pPr>
        <w:pStyle w:val="BodyText"/>
        <w:spacing w:before="1"/>
        <w:ind w:left="120" w:right="488"/>
      </w:pPr>
      <w:r>
        <w:t>It shall be unlawful to:</w:t>
      </w:r>
    </w:p>
    <w:p w14:paraId="31D10991" w14:textId="4C21F333" w:rsidR="00196AA1" w:rsidRDefault="00196AA1" w:rsidP="00196AA1">
      <w:pPr>
        <w:pStyle w:val="BodyText"/>
        <w:numPr>
          <w:ilvl w:val="0"/>
          <w:numId w:val="5"/>
        </w:numPr>
        <w:spacing w:before="1"/>
        <w:ind w:right="488"/>
      </w:pPr>
      <w:r>
        <w:t>Use water outside a structure for any use other than for an emergency, a fire, for public safety, or by Public Works staff to maintain the system.</w:t>
      </w:r>
    </w:p>
    <w:p w14:paraId="4D7BCBCF" w14:textId="66BC9995" w:rsidR="00196AA1" w:rsidRDefault="00196AA1" w:rsidP="00196AA1">
      <w:pPr>
        <w:pStyle w:val="BodyText"/>
        <w:numPr>
          <w:ilvl w:val="0"/>
          <w:numId w:val="5"/>
        </w:numPr>
        <w:spacing w:before="1"/>
        <w:ind w:right="488"/>
      </w:pPr>
      <w:r>
        <w:t>Refuse to repair water leaks within ten (10) days of notification</w:t>
      </w:r>
    </w:p>
    <w:p w14:paraId="6C5CE1B0" w14:textId="330E471C" w:rsidR="00196AA1" w:rsidRDefault="00196AA1" w:rsidP="00196AA1">
      <w:pPr>
        <w:pStyle w:val="BodyText"/>
        <w:spacing w:before="1"/>
        <w:ind w:left="480" w:right="488"/>
      </w:pPr>
      <w:r>
        <w:t>**Large leaks will be immediately shut off from service</w:t>
      </w:r>
    </w:p>
    <w:p w14:paraId="45CACE9E" w14:textId="2742E3CD" w:rsidR="00196AA1" w:rsidRDefault="00196AA1" w:rsidP="00196AA1">
      <w:pPr>
        <w:pStyle w:val="BodyText"/>
        <w:numPr>
          <w:ilvl w:val="0"/>
          <w:numId w:val="5"/>
        </w:numPr>
        <w:spacing w:before="1"/>
        <w:ind w:right="488"/>
      </w:pPr>
      <w:r>
        <w:t>Large industrial customers will be asked to delay projects that will require large quantities of water.</w:t>
      </w:r>
    </w:p>
    <w:p w14:paraId="4C29ED10" w14:textId="7F78647D" w:rsidR="00196AA1" w:rsidRDefault="00196AA1" w:rsidP="00196AA1">
      <w:pPr>
        <w:pStyle w:val="BodyText"/>
        <w:spacing w:before="1"/>
        <w:ind w:right="488"/>
      </w:pPr>
    </w:p>
    <w:p w14:paraId="48B3FBE8" w14:textId="357A1C2C" w:rsidR="00196AA1" w:rsidRDefault="00833E7C" w:rsidP="00196AA1">
      <w:pPr>
        <w:pStyle w:val="BodyText"/>
        <w:spacing w:before="1"/>
        <w:ind w:right="488"/>
      </w:pPr>
      <w:r>
        <w:t>**</w:t>
      </w:r>
      <w:r w:rsidR="00196AA1">
        <w:t>The Town shall implement a temporary drought surcharge of 1.25 times the normal water rate during Stage 4 reductions for all customers.</w:t>
      </w:r>
    </w:p>
    <w:p w14:paraId="075956A4" w14:textId="095D9132" w:rsidR="00196AA1" w:rsidRDefault="00196AA1" w:rsidP="00196AA1">
      <w:pPr>
        <w:pStyle w:val="BodyText"/>
        <w:spacing w:before="1"/>
        <w:ind w:right="488"/>
      </w:pPr>
    </w:p>
    <w:p w14:paraId="6597E6CE" w14:textId="0F7E5D28" w:rsidR="00196AA1" w:rsidRDefault="00196AA1" w:rsidP="00196AA1">
      <w:pPr>
        <w:pStyle w:val="BodyText"/>
        <w:spacing w:before="1"/>
        <w:ind w:right="488"/>
      </w:pPr>
    </w:p>
    <w:p w14:paraId="40EC56B8" w14:textId="77777777" w:rsidR="00196AA1" w:rsidRPr="00FF7BED" w:rsidRDefault="00196AA1" w:rsidP="00196AA1">
      <w:pPr>
        <w:pStyle w:val="BodyText"/>
        <w:ind w:left="119" w:right="503"/>
        <w:rPr>
          <w:b/>
          <w:bCs/>
        </w:rPr>
      </w:pPr>
      <w:r w:rsidRPr="00FF7BED">
        <w:rPr>
          <w:b/>
          <w:bCs/>
        </w:rPr>
        <w:t>Stage 5 – Water Rationing</w:t>
      </w:r>
    </w:p>
    <w:p w14:paraId="15090E7C" w14:textId="77777777" w:rsidR="00196AA1" w:rsidRDefault="00196AA1" w:rsidP="00196AA1">
      <w:pPr>
        <w:pStyle w:val="BodyText"/>
        <w:ind w:left="119" w:right="503"/>
      </w:pPr>
    </w:p>
    <w:p w14:paraId="1835060A" w14:textId="77777777" w:rsidR="00196AA1" w:rsidRDefault="00196AA1" w:rsidP="00196AA1">
      <w:pPr>
        <w:pStyle w:val="BodyText"/>
        <w:ind w:left="119" w:right="503"/>
      </w:pPr>
      <w:r>
        <w:t>The goal of Stage 5 (Water Rationing) is to provide water to protect public health In addition to the restrictions in Stages 1 thru 4, the following restrictions shall be imposed:</w:t>
      </w:r>
    </w:p>
    <w:p w14:paraId="2E9001AD" w14:textId="77777777" w:rsidR="00196AA1" w:rsidRDefault="00196AA1" w:rsidP="00196AA1">
      <w:pPr>
        <w:pStyle w:val="BodyText"/>
        <w:ind w:left="119" w:right="503"/>
      </w:pPr>
    </w:p>
    <w:p w14:paraId="29F9BDCB" w14:textId="670F55E1" w:rsidR="00E56863" w:rsidRDefault="00E56863" w:rsidP="00E56863">
      <w:pPr>
        <w:pStyle w:val="BodyText"/>
        <w:numPr>
          <w:ilvl w:val="0"/>
          <w:numId w:val="6"/>
        </w:numPr>
        <w:ind w:right="503"/>
      </w:pPr>
      <w:r>
        <w:t>In the event of water rationing, water will be supplied in the minimal quantities required for public health and welfare.</w:t>
      </w:r>
    </w:p>
    <w:p w14:paraId="4FC1C3C0" w14:textId="59205262" w:rsidR="00E56863" w:rsidRDefault="00E56863" w:rsidP="00E56863">
      <w:pPr>
        <w:pStyle w:val="BodyText"/>
        <w:numPr>
          <w:ilvl w:val="0"/>
          <w:numId w:val="6"/>
        </w:numPr>
        <w:ind w:right="503"/>
      </w:pPr>
      <w:r>
        <w:t>It shall be unlawful to use water in any manner or attempt to evade or avoid such water rationing restrictions.</w:t>
      </w:r>
    </w:p>
    <w:p w14:paraId="48056439" w14:textId="5C8F3964" w:rsidR="00E56863" w:rsidRDefault="00E56863" w:rsidP="00FF7BED">
      <w:pPr>
        <w:pStyle w:val="BodyText"/>
        <w:numPr>
          <w:ilvl w:val="0"/>
          <w:numId w:val="6"/>
        </w:numPr>
        <w:ind w:right="503"/>
      </w:pPr>
      <w:r>
        <w:t>Fire protection will be maintained, but where possible, tank trucks shall us</w:t>
      </w:r>
      <w:r w:rsidR="00163DB3">
        <w:t>e</w:t>
      </w:r>
      <w:r>
        <w:t xml:space="preserve"> raw water for fire protection.</w:t>
      </w:r>
    </w:p>
    <w:p w14:paraId="3DAF4E10" w14:textId="36BD000C" w:rsidR="00E56863" w:rsidRDefault="00E56863" w:rsidP="00196AA1">
      <w:pPr>
        <w:pStyle w:val="BodyText"/>
        <w:ind w:left="119" w:right="503"/>
      </w:pPr>
    </w:p>
    <w:p w14:paraId="0BB7AC32" w14:textId="0370C977" w:rsidR="0002438B" w:rsidRDefault="0002438B" w:rsidP="00196AA1">
      <w:pPr>
        <w:pStyle w:val="BodyText"/>
        <w:ind w:left="119" w:right="503"/>
      </w:pPr>
      <w:r>
        <w:br w:type="page"/>
      </w:r>
    </w:p>
    <w:p w14:paraId="18ED889D" w14:textId="77777777" w:rsidR="00E56863" w:rsidRDefault="00E56863" w:rsidP="00196AA1">
      <w:pPr>
        <w:pStyle w:val="BodyText"/>
        <w:ind w:left="119" w:right="503"/>
      </w:pPr>
    </w:p>
    <w:p w14:paraId="727D62D1" w14:textId="025F00F7" w:rsidR="00E56863" w:rsidRPr="00FF7BED" w:rsidRDefault="00E56863" w:rsidP="00FF7BED">
      <w:pPr>
        <w:pStyle w:val="ListParagraph"/>
        <w:numPr>
          <w:ilvl w:val="0"/>
          <w:numId w:val="9"/>
        </w:numPr>
        <w:tabs>
          <w:tab w:val="left" w:pos="481"/>
        </w:tabs>
        <w:rPr>
          <w:b/>
          <w:bCs/>
          <w:sz w:val="24"/>
        </w:rPr>
      </w:pPr>
      <w:r w:rsidRPr="00FF7BED">
        <w:rPr>
          <w:b/>
          <w:bCs/>
          <w:sz w:val="24"/>
        </w:rPr>
        <w:t>Triggers</w:t>
      </w:r>
    </w:p>
    <w:p w14:paraId="4F44D0DB" w14:textId="77777777" w:rsidR="00E56863" w:rsidRDefault="00E56863" w:rsidP="00E56863">
      <w:pPr>
        <w:pStyle w:val="BodyText"/>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1643"/>
        <w:gridCol w:w="6069"/>
      </w:tblGrid>
      <w:tr w:rsidR="00E56863" w14:paraId="55D4729A" w14:textId="77777777" w:rsidTr="006E3EF1">
        <w:trPr>
          <w:trHeight w:val="275"/>
        </w:trPr>
        <w:tc>
          <w:tcPr>
            <w:tcW w:w="1037" w:type="dxa"/>
          </w:tcPr>
          <w:p w14:paraId="1E0D2ED0" w14:textId="77777777" w:rsidR="00E56863" w:rsidRDefault="00E56863" w:rsidP="006E3EF1">
            <w:pPr>
              <w:pStyle w:val="TableParagraph"/>
              <w:spacing w:line="256" w:lineRule="exact"/>
              <w:ind w:left="171" w:right="162"/>
              <w:rPr>
                <w:b/>
                <w:sz w:val="24"/>
              </w:rPr>
            </w:pPr>
            <w:r>
              <w:rPr>
                <w:b/>
                <w:sz w:val="24"/>
              </w:rPr>
              <w:t>Stage</w:t>
            </w:r>
          </w:p>
        </w:tc>
        <w:tc>
          <w:tcPr>
            <w:tcW w:w="1643" w:type="dxa"/>
          </w:tcPr>
          <w:p w14:paraId="7AC99F73" w14:textId="77777777" w:rsidR="00E56863" w:rsidRDefault="00E56863" w:rsidP="006E3EF1">
            <w:pPr>
              <w:pStyle w:val="TableParagraph"/>
              <w:spacing w:line="256" w:lineRule="exact"/>
              <w:ind w:left="247"/>
              <w:jc w:val="left"/>
              <w:rPr>
                <w:b/>
                <w:sz w:val="24"/>
              </w:rPr>
            </w:pPr>
            <w:r>
              <w:rPr>
                <w:b/>
                <w:sz w:val="24"/>
              </w:rPr>
              <w:t>Response</w:t>
            </w:r>
          </w:p>
        </w:tc>
        <w:tc>
          <w:tcPr>
            <w:tcW w:w="6069" w:type="dxa"/>
          </w:tcPr>
          <w:p w14:paraId="23F70055" w14:textId="5E9B93AF" w:rsidR="00E56863" w:rsidRDefault="00E56863" w:rsidP="006E3EF1">
            <w:pPr>
              <w:pStyle w:val="TableParagraph"/>
              <w:spacing w:line="256" w:lineRule="exact"/>
              <w:jc w:val="left"/>
              <w:rPr>
                <w:b/>
                <w:sz w:val="24"/>
              </w:rPr>
            </w:pPr>
            <w:r>
              <w:rPr>
                <w:b/>
                <w:sz w:val="24"/>
              </w:rPr>
              <w:t>Well Operating Conditions</w:t>
            </w:r>
          </w:p>
        </w:tc>
      </w:tr>
      <w:tr w:rsidR="00E56863" w14:paraId="33B1E310" w14:textId="77777777" w:rsidTr="006E3EF1">
        <w:trPr>
          <w:trHeight w:val="1104"/>
        </w:trPr>
        <w:tc>
          <w:tcPr>
            <w:tcW w:w="1037" w:type="dxa"/>
          </w:tcPr>
          <w:p w14:paraId="523D60DA" w14:textId="77777777" w:rsidR="00E56863" w:rsidRDefault="00E56863" w:rsidP="006E3EF1">
            <w:pPr>
              <w:pStyle w:val="TableParagraph"/>
              <w:spacing w:line="273" w:lineRule="exact"/>
              <w:ind w:left="8"/>
              <w:rPr>
                <w:sz w:val="24"/>
              </w:rPr>
            </w:pPr>
            <w:r>
              <w:rPr>
                <w:w w:val="99"/>
                <w:sz w:val="24"/>
              </w:rPr>
              <w:t>1</w:t>
            </w:r>
          </w:p>
        </w:tc>
        <w:tc>
          <w:tcPr>
            <w:tcW w:w="1643" w:type="dxa"/>
          </w:tcPr>
          <w:p w14:paraId="17B95C0C" w14:textId="77777777" w:rsidR="00E56863" w:rsidRDefault="00E56863" w:rsidP="006E3EF1">
            <w:pPr>
              <w:pStyle w:val="TableParagraph"/>
              <w:spacing w:line="240" w:lineRule="auto"/>
              <w:ind w:left="219" w:right="193" w:firstLine="93"/>
              <w:jc w:val="left"/>
              <w:rPr>
                <w:sz w:val="24"/>
              </w:rPr>
            </w:pPr>
            <w:r>
              <w:rPr>
                <w:sz w:val="24"/>
              </w:rPr>
              <w:t>Voluntary Reductions</w:t>
            </w:r>
          </w:p>
        </w:tc>
        <w:tc>
          <w:tcPr>
            <w:tcW w:w="6069" w:type="dxa"/>
          </w:tcPr>
          <w:p w14:paraId="477C607E" w14:textId="77777777" w:rsidR="00E56863" w:rsidRDefault="00E56863" w:rsidP="006E3EF1">
            <w:pPr>
              <w:pStyle w:val="TableParagraph"/>
              <w:spacing w:before="1" w:line="276" w:lineRule="exact"/>
              <w:ind w:right="182"/>
              <w:jc w:val="left"/>
              <w:rPr>
                <w:sz w:val="24"/>
              </w:rPr>
            </w:pPr>
            <w:r>
              <w:rPr>
                <w:sz w:val="24"/>
              </w:rPr>
              <w:t>Pumping time &gt;10 hours</w:t>
            </w:r>
          </w:p>
          <w:p w14:paraId="553A7F87" w14:textId="77777777" w:rsidR="00E56863" w:rsidRDefault="00E56863" w:rsidP="006E3EF1">
            <w:pPr>
              <w:pStyle w:val="TableParagraph"/>
              <w:spacing w:before="1" w:line="276" w:lineRule="exact"/>
              <w:ind w:right="182"/>
              <w:jc w:val="left"/>
              <w:rPr>
                <w:sz w:val="24"/>
              </w:rPr>
            </w:pPr>
            <w:r>
              <w:rPr>
                <w:sz w:val="24"/>
              </w:rPr>
              <w:t>20% reduction in seasonal normal distance from static water level and pump intake</w:t>
            </w:r>
          </w:p>
          <w:p w14:paraId="3D0CEB76" w14:textId="36A92CEE" w:rsidR="00E56863" w:rsidRDefault="00E56863" w:rsidP="006E3EF1">
            <w:pPr>
              <w:pStyle w:val="TableParagraph"/>
              <w:spacing w:before="1" w:line="276" w:lineRule="exact"/>
              <w:ind w:right="182"/>
              <w:jc w:val="left"/>
              <w:rPr>
                <w:sz w:val="24"/>
              </w:rPr>
            </w:pPr>
            <w:r>
              <w:rPr>
                <w:sz w:val="24"/>
              </w:rPr>
              <w:t>20% increase in pumping time for same output</w:t>
            </w:r>
          </w:p>
        </w:tc>
      </w:tr>
      <w:tr w:rsidR="00E56863" w14:paraId="487FEF30" w14:textId="77777777" w:rsidTr="006E3EF1">
        <w:trPr>
          <w:trHeight w:val="1379"/>
        </w:trPr>
        <w:tc>
          <w:tcPr>
            <w:tcW w:w="1037" w:type="dxa"/>
          </w:tcPr>
          <w:p w14:paraId="4A60A472" w14:textId="77777777" w:rsidR="00E56863" w:rsidRDefault="00E56863" w:rsidP="006E3EF1">
            <w:pPr>
              <w:pStyle w:val="TableParagraph"/>
              <w:spacing w:line="272" w:lineRule="exact"/>
              <w:ind w:left="8"/>
              <w:rPr>
                <w:sz w:val="24"/>
              </w:rPr>
            </w:pPr>
            <w:r>
              <w:rPr>
                <w:w w:val="99"/>
                <w:sz w:val="24"/>
              </w:rPr>
              <w:t>2</w:t>
            </w:r>
          </w:p>
        </w:tc>
        <w:tc>
          <w:tcPr>
            <w:tcW w:w="1643" w:type="dxa"/>
          </w:tcPr>
          <w:p w14:paraId="789175C3" w14:textId="77777777" w:rsidR="00E56863" w:rsidRDefault="00E56863" w:rsidP="006E3EF1">
            <w:pPr>
              <w:pStyle w:val="TableParagraph"/>
              <w:spacing w:line="240" w:lineRule="auto"/>
              <w:ind w:left="152" w:right="126" w:firstLine="101"/>
              <w:jc w:val="left"/>
              <w:rPr>
                <w:sz w:val="24"/>
              </w:rPr>
            </w:pPr>
            <w:r>
              <w:rPr>
                <w:sz w:val="24"/>
              </w:rPr>
              <w:t>Mandatory Reductions I</w:t>
            </w:r>
          </w:p>
        </w:tc>
        <w:tc>
          <w:tcPr>
            <w:tcW w:w="6069" w:type="dxa"/>
          </w:tcPr>
          <w:p w14:paraId="504EF74A" w14:textId="77777777" w:rsidR="00E56863" w:rsidRDefault="00E56863" w:rsidP="006E3EF1">
            <w:pPr>
              <w:pStyle w:val="TableParagraph"/>
              <w:spacing w:before="2" w:line="274" w:lineRule="exact"/>
              <w:ind w:right="355"/>
              <w:jc w:val="left"/>
              <w:rPr>
                <w:sz w:val="24"/>
              </w:rPr>
            </w:pPr>
            <w:r>
              <w:rPr>
                <w:sz w:val="24"/>
              </w:rPr>
              <w:t>Pumping time &gt;12 hours</w:t>
            </w:r>
          </w:p>
          <w:p w14:paraId="44089CA4" w14:textId="77777777" w:rsidR="00E56863" w:rsidRDefault="00E56863" w:rsidP="006E3EF1">
            <w:pPr>
              <w:pStyle w:val="TableParagraph"/>
              <w:spacing w:before="2" w:line="274" w:lineRule="exact"/>
              <w:ind w:right="355"/>
              <w:jc w:val="left"/>
              <w:rPr>
                <w:sz w:val="24"/>
              </w:rPr>
            </w:pPr>
            <w:r>
              <w:rPr>
                <w:sz w:val="24"/>
              </w:rPr>
              <w:t>40% reduction in distance from static water level and pump intake</w:t>
            </w:r>
          </w:p>
          <w:p w14:paraId="16F823BE" w14:textId="394FB9D1" w:rsidR="00E56863" w:rsidRDefault="00E56863" w:rsidP="006E3EF1">
            <w:pPr>
              <w:pStyle w:val="TableParagraph"/>
              <w:spacing w:before="2" w:line="274" w:lineRule="exact"/>
              <w:ind w:right="355"/>
              <w:jc w:val="left"/>
              <w:rPr>
                <w:sz w:val="24"/>
              </w:rPr>
            </w:pPr>
            <w:r>
              <w:rPr>
                <w:sz w:val="24"/>
              </w:rPr>
              <w:t>40% increase in pumping time for same output</w:t>
            </w:r>
          </w:p>
        </w:tc>
      </w:tr>
      <w:tr w:rsidR="00E56863" w14:paraId="7F4BA7A1" w14:textId="77777777" w:rsidTr="006E3EF1">
        <w:trPr>
          <w:trHeight w:val="551"/>
        </w:trPr>
        <w:tc>
          <w:tcPr>
            <w:tcW w:w="1037" w:type="dxa"/>
          </w:tcPr>
          <w:p w14:paraId="6F07E2FF" w14:textId="77777777" w:rsidR="00E56863" w:rsidRDefault="00E56863" w:rsidP="006E3EF1">
            <w:pPr>
              <w:pStyle w:val="TableParagraph"/>
              <w:spacing w:line="273" w:lineRule="exact"/>
              <w:ind w:left="8"/>
              <w:rPr>
                <w:sz w:val="24"/>
              </w:rPr>
            </w:pPr>
            <w:r>
              <w:rPr>
                <w:w w:val="99"/>
                <w:sz w:val="24"/>
              </w:rPr>
              <w:t>3</w:t>
            </w:r>
          </w:p>
        </w:tc>
        <w:tc>
          <w:tcPr>
            <w:tcW w:w="1643" w:type="dxa"/>
          </w:tcPr>
          <w:p w14:paraId="1C9C3352" w14:textId="77777777" w:rsidR="00E56863" w:rsidRDefault="00E56863" w:rsidP="006E3EF1">
            <w:pPr>
              <w:pStyle w:val="TableParagraph"/>
              <w:spacing w:before="1" w:line="276" w:lineRule="exact"/>
              <w:ind w:left="118" w:right="94" w:firstLine="134"/>
              <w:jc w:val="left"/>
              <w:rPr>
                <w:sz w:val="24"/>
              </w:rPr>
            </w:pPr>
            <w:r>
              <w:rPr>
                <w:sz w:val="24"/>
              </w:rPr>
              <w:t>Mandatory Reductions II</w:t>
            </w:r>
          </w:p>
        </w:tc>
        <w:tc>
          <w:tcPr>
            <w:tcW w:w="6069" w:type="dxa"/>
          </w:tcPr>
          <w:p w14:paraId="126D7B80" w14:textId="77777777" w:rsidR="00E56863" w:rsidRDefault="00E56863" w:rsidP="006E3EF1">
            <w:pPr>
              <w:pStyle w:val="TableParagraph"/>
              <w:spacing w:line="273" w:lineRule="exact"/>
              <w:jc w:val="left"/>
              <w:rPr>
                <w:sz w:val="24"/>
              </w:rPr>
            </w:pPr>
            <w:r>
              <w:rPr>
                <w:sz w:val="24"/>
              </w:rPr>
              <w:t>Pumping time &gt;14 hours</w:t>
            </w:r>
          </w:p>
          <w:p w14:paraId="40A4277F" w14:textId="58B8E3FB" w:rsidR="00E56863" w:rsidRDefault="00E56863" w:rsidP="006E3EF1">
            <w:pPr>
              <w:pStyle w:val="TableParagraph"/>
              <w:spacing w:line="273" w:lineRule="exact"/>
              <w:jc w:val="left"/>
              <w:rPr>
                <w:sz w:val="24"/>
              </w:rPr>
            </w:pPr>
            <w:r>
              <w:rPr>
                <w:sz w:val="24"/>
              </w:rPr>
              <w:t>60% reduction in distance from static water level and pump intake</w:t>
            </w:r>
          </w:p>
          <w:p w14:paraId="480F0999" w14:textId="24CD9ABA" w:rsidR="00E56863" w:rsidRDefault="00E56863" w:rsidP="006E3EF1">
            <w:pPr>
              <w:pStyle w:val="TableParagraph"/>
              <w:spacing w:line="273" w:lineRule="exact"/>
              <w:jc w:val="left"/>
              <w:rPr>
                <w:sz w:val="24"/>
              </w:rPr>
            </w:pPr>
            <w:r>
              <w:rPr>
                <w:sz w:val="24"/>
              </w:rPr>
              <w:t>60% increase in pumping time for same output</w:t>
            </w:r>
          </w:p>
          <w:p w14:paraId="2F698CCF" w14:textId="0D27884A" w:rsidR="00E56863" w:rsidRDefault="00E56863" w:rsidP="006E3EF1">
            <w:pPr>
              <w:pStyle w:val="TableParagraph"/>
              <w:spacing w:line="273" w:lineRule="exact"/>
              <w:jc w:val="left"/>
              <w:rPr>
                <w:sz w:val="24"/>
              </w:rPr>
            </w:pPr>
          </w:p>
        </w:tc>
      </w:tr>
      <w:tr w:rsidR="00E56863" w14:paraId="427614B2" w14:textId="77777777" w:rsidTr="006E3EF1">
        <w:trPr>
          <w:trHeight w:val="826"/>
        </w:trPr>
        <w:tc>
          <w:tcPr>
            <w:tcW w:w="1037" w:type="dxa"/>
          </w:tcPr>
          <w:p w14:paraId="146AC1CE" w14:textId="77777777" w:rsidR="00E56863" w:rsidRDefault="00E56863" w:rsidP="006E3EF1">
            <w:pPr>
              <w:pStyle w:val="TableParagraph"/>
              <w:ind w:left="8"/>
              <w:rPr>
                <w:sz w:val="24"/>
              </w:rPr>
            </w:pPr>
            <w:r>
              <w:rPr>
                <w:w w:val="99"/>
                <w:sz w:val="24"/>
              </w:rPr>
              <w:t>4</w:t>
            </w:r>
          </w:p>
        </w:tc>
        <w:tc>
          <w:tcPr>
            <w:tcW w:w="1643" w:type="dxa"/>
          </w:tcPr>
          <w:p w14:paraId="5E99A81E" w14:textId="77777777" w:rsidR="00E56863" w:rsidRDefault="00E56863" w:rsidP="006E3EF1">
            <w:pPr>
              <w:pStyle w:val="TableParagraph"/>
              <w:spacing w:line="240" w:lineRule="auto"/>
              <w:ind w:left="219" w:right="186" w:hanging="6"/>
              <w:jc w:val="left"/>
              <w:rPr>
                <w:sz w:val="24"/>
              </w:rPr>
            </w:pPr>
            <w:r>
              <w:rPr>
                <w:sz w:val="24"/>
              </w:rPr>
              <w:t>Emergency Reductions</w:t>
            </w:r>
          </w:p>
        </w:tc>
        <w:tc>
          <w:tcPr>
            <w:tcW w:w="6069" w:type="dxa"/>
          </w:tcPr>
          <w:p w14:paraId="0962BC4C" w14:textId="77777777" w:rsidR="00E56863" w:rsidRDefault="00E56863" w:rsidP="006E3EF1">
            <w:pPr>
              <w:pStyle w:val="TableParagraph"/>
              <w:spacing w:line="270" w:lineRule="atLeast"/>
              <w:ind w:right="822"/>
              <w:jc w:val="left"/>
              <w:rPr>
                <w:sz w:val="24"/>
              </w:rPr>
            </w:pPr>
            <w:r>
              <w:rPr>
                <w:sz w:val="24"/>
              </w:rPr>
              <w:t>Pumping time &gt;20 hours</w:t>
            </w:r>
          </w:p>
          <w:p w14:paraId="15358D30" w14:textId="2E6D7EC0" w:rsidR="00E56863" w:rsidRDefault="00E56863" w:rsidP="006E3EF1">
            <w:pPr>
              <w:pStyle w:val="TableParagraph"/>
              <w:spacing w:line="270" w:lineRule="atLeast"/>
              <w:ind w:right="822"/>
              <w:jc w:val="left"/>
              <w:rPr>
                <w:sz w:val="24"/>
              </w:rPr>
            </w:pPr>
            <w:r>
              <w:rPr>
                <w:sz w:val="24"/>
              </w:rPr>
              <w:t>80% reduction in distance from static water level and pump intake</w:t>
            </w:r>
          </w:p>
        </w:tc>
      </w:tr>
      <w:tr w:rsidR="00E56863" w14:paraId="5BC46659" w14:textId="77777777" w:rsidTr="006E3EF1">
        <w:trPr>
          <w:trHeight w:val="828"/>
        </w:trPr>
        <w:tc>
          <w:tcPr>
            <w:tcW w:w="1037" w:type="dxa"/>
          </w:tcPr>
          <w:p w14:paraId="4704DB96" w14:textId="77777777" w:rsidR="00E56863" w:rsidRDefault="00E56863" w:rsidP="006E3EF1">
            <w:pPr>
              <w:pStyle w:val="TableParagraph"/>
              <w:spacing w:line="273" w:lineRule="exact"/>
              <w:ind w:left="8"/>
              <w:rPr>
                <w:sz w:val="24"/>
              </w:rPr>
            </w:pPr>
            <w:r>
              <w:rPr>
                <w:w w:val="99"/>
                <w:sz w:val="24"/>
              </w:rPr>
              <w:t>5</w:t>
            </w:r>
          </w:p>
        </w:tc>
        <w:tc>
          <w:tcPr>
            <w:tcW w:w="1643" w:type="dxa"/>
          </w:tcPr>
          <w:p w14:paraId="2068EB0D" w14:textId="77777777" w:rsidR="00E56863" w:rsidRDefault="00E56863" w:rsidP="006E3EF1">
            <w:pPr>
              <w:pStyle w:val="TableParagraph"/>
              <w:spacing w:line="240" w:lineRule="auto"/>
              <w:ind w:left="314" w:right="284" w:firstLine="186"/>
              <w:jc w:val="left"/>
              <w:rPr>
                <w:sz w:val="24"/>
              </w:rPr>
            </w:pPr>
            <w:r>
              <w:rPr>
                <w:sz w:val="24"/>
              </w:rPr>
              <w:t>Water Rationing</w:t>
            </w:r>
          </w:p>
        </w:tc>
        <w:tc>
          <w:tcPr>
            <w:tcW w:w="6069" w:type="dxa"/>
          </w:tcPr>
          <w:p w14:paraId="740E183A" w14:textId="15631A5B" w:rsidR="00E56863" w:rsidRDefault="00E56863" w:rsidP="006E3EF1">
            <w:pPr>
              <w:pStyle w:val="TableParagraph"/>
              <w:spacing w:before="1" w:line="276" w:lineRule="exact"/>
              <w:ind w:right="248"/>
              <w:jc w:val="left"/>
              <w:rPr>
                <w:sz w:val="24"/>
              </w:rPr>
            </w:pPr>
            <w:r>
              <w:rPr>
                <w:sz w:val="24"/>
              </w:rPr>
              <w:t>Water level at pump intake elevation</w:t>
            </w:r>
          </w:p>
        </w:tc>
      </w:tr>
    </w:tbl>
    <w:p w14:paraId="0143C11A" w14:textId="24A32888" w:rsidR="00E56863" w:rsidRDefault="00E56863" w:rsidP="00E56863">
      <w:pPr>
        <w:pStyle w:val="BodyText"/>
      </w:pPr>
    </w:p>
    <w:p w14:paraId="2256AB1F" w14:textId="77777777" w:rsidR="00443973" w:rsidRDefault="00443973" w:rsidP="00E56863">
      <w:pPr>
        <w:pStyle w:val="BodyText"/>
      </w:pPr>
    </w:p>
    <w:p w14:paraId="1F53C210" w14:textId="77777777" w:rsidR="00E56863" w:rsidRPr="00FF7BED" w:rsidRDefault="00E56863" w:rsidP="00E56863">
      <w:pPr>
        <w:pStyle w:val="BodyText"/>
        <w:spacing w:before="1"/>
        <w:ind w:left="186"/>
        <w:rPr>
          <w:b/>
          <w:bCs/>
        </w:rPr>
      </w:pPr>
      <w:r w:rsidRPr="00FF7BED">
        <w:rPr>
          <w:b/>
          <w:bCs/>
        </w:rPr>
        <w:t>Return to Normal</w:t>
      </w:r>
    </w:p>
    <w:p w14:paraId="6B489B74" w14:textId="77777777" w:rsidR="00E56863" w:rsidRDefault="00E56863" w:rsidP="00E56863">
      <w:pPr>
        <w:pStyle w:val="BodyText"/>
        <w:spacing w:before="11"/>
        <w:rPr>
          <w:sz w:val="23"/>
        </w:rPr>
      </w:pPr>
    </w:p>
    <w:p w14:paraId="5B80ACF5" w14:textId="77777777" w:rsidR="00E56863" w:rsidRDefault="00E56863" w:rsidP="00E56863">
      <w:pPr>
        <w:pStyle w:val="BodyText"/>
        <w:ind w:left="120" w:right="36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72782651" w14:textId="77777777" w:rsidR="00E56863" w:rsidRDefault="00E56863" w:rsidP="00E56863">
      <w:pPr>
        <w:pStyle w:val="BodyText"/>
        <w:spacing w:before="10"/>
        <w:rPr>
          <w:sz w:val="23"/>
        </w:rPr>
      </w:pPr>
    </w:p>
    <w:p w14:paraId="51701A6C" w14:textId="77777777" w:rsidR="0002438B" w:rsidRDefault="0002438B" w:rsidP="00FF7BED">
      <w:pPr>
        <w:pStyle w:val="ListParagraph"/>
        <w:numPr>
          <w:ilvl w:val="0"/>
          <w:numId w:val="9"/>
        </w:numPr>
        <w:tabs>
          <w:tab w:val="left" w:pos="415"/>
        </w:tabs>
        <w:spacing w:before="1"/>
        <w:ind w:left="414" w:hanging="294"/>
        <w:rPr>
          <w:b/>
          <w:bCs/>
          <w:sz w:val="24"/>
        </w:rPr>
      </w:pPr>
      <w:r>
        <w:rPr>
          <w:b/>
          <w:bCs/>
          <w:sz w:val="24"/>
        </w:rPr>
        <w:br w:type="page"/>
      </w:r>
    </w:p>
    <w:p w14:paraId="0662E02C" w14:textId="424E506C" w:rsidR="00E56863" w:rsidRPr="00FF7BED" w:rsidRDefault="00E56863" w:rsidP="00FF7BED">
      <w:pPr>
        <w:pStyle w:val="ListParagraph"/>
        <w:numPr>
          <w:ilvl w:val="0"/>
          <w:numId w:val="9"/>
        </w:numPr>
        <w:tabs>
          <w:tab w:val="left" w:pos="415"/>
        </w:tabs>
        <w:spacing w:before="1"/>
        <w:ind w:left="414" w:hanging="294"/>
        <w:rPr>
          <w:b/>
          <w:bCs/>
          <w:sz w:val="24"/>
        </w:rPr>
      </w:pPr>
      <w:r w:rsidRPr="00FF7BED">
        <w:rPr>
          <w:b/>
          <w:bCs/>
          <w:sz w:val="24"/>
        </w:rPr>
        <w:lastRenderedPageBreak/>
        <w:t>Enforcement</w:t>
      </w:r>
    </w:p>
    <w:p w14:paraId="1A3EBD72" w14:textId="77777777" w:rsidR="00E56863" w:rsidRDefault="00E56863" w:rsidP="00E56863">
      <w:pPr>
        <w:pStyle w:val="BodyText"/>
        <w:spacing w:before="11"/>
        <w:rPr>
          <w:sz w:val="23"/>
        </w:rPr>
      </w:pPr>
    </w:p>
    <w:p w14:paraId="73F6807F" w14:textId="7D76B9E1" w:rsidR="00E56863" w:rsidRDefault="00E56863" w:rsidP="00E56863">
      <w:pPr>
        <w:pStyle w:val="BodyText"/>
        <w:ind w:left="119" w:right="236"/>
      </w:pPr>
      <w:r>
        <w:t xml:space="preserve">The provisions of the water shortage response plan will be enforced by Town of </w:t>
      </w:r>
      <w:r w:rsidR="00443973">
        <w:t>Lucama</w:t>
      </w:r>
      <w:r>
        <w:t xml:space="preserve"> Public Works </w:t>
      </w:r>
      <w:r w:rsidR="00833E7C">
        <w:t>D</w:t>
      </w:r>
      <w:r>
        <w:t xml:space="preserve">epartment and </w:t>
      </w:r>
      <w:r w:rsidR="00833E7C">
        <w:t>P</w:t>
      </w:r>
      <w:r>
        <w:t xml:space="preserve">olice personnel. Violators may be reported to </w:t>
      </w:r>
      <w:r w:rsidR="00443973">
        <w:t>Town Hall</w:t>
      </w:r>
      <w:r>
        <w:t>. Citations are assessed according to the following schedule depending on the number of prior violations and current level of water shortage.</w:t>
      </w:r>
    </w:p>
    <w:p w14:paraId="52AC9048" w14:textId="77777777" w:rsidR="00E56863" w:rsidRDefault="00E56863" w:rsidP="00E56863">
      <w:pPr>
        <w:pStyle w:val="BodyText"/>
        <w:spacing w:before="3"/>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4"/>
        <w:gridCol w:w="1974"/>
        <w:gridCol w:w="2125"/>
        <w:gridCol w:w="2125"/>
      </w:tblGrid>
      <w:tr w:rsidR="00E56863" w14:paraId="5E509D26" w14:textId="77777777" w:rsidTr="006E3EF1">
        <w:trPr>
          <w:trHeight w:val="552"/>
        </w:trPr>
        <w:tc>
          <w:tcPr>
            <w:tcW w:w="2524" w:type="dxa"/>
          </w:tcPr>
          <w:p w14:paraId="4127F5A5" w14:textId="77777777" w:rsidR="00E56863" w:rsidRDefault="00E56863" w:rsidP="006E3EF1">
            <w:pPr>
              <w:pStyle w:val="TableParagraph"/>
              <w:spacing w:before="2" w:line="276" w:lineRule="exact"/>
              <w:ind w:left="955" w:right="346" w:hanging="581"/>
              <w:jc w:val="left"/>
              <w:rPr>
                <w:b/>
                <w:sz w:val="24"/>
              </w:rPr>
            </w:pPr>
            <w:r>
              <w:rPr>
                <w:b/>
                <w:sz w:val="24"/>
              </w:rPr>
              <w:t>Water Shortage Level</w:t>
            </w:r>
          </w:p>
        </w:tc>
        <w:tc>
          <w:tcPr>
            <w:tcW w:w="1974" w:type="dxa"/>
          </w:tcPr>
          <w:p w14:paraId="35078C77" w14:textId="77777777" w:rsidR="00E56863" w:rsidRDefault="00E56863" w:rsidP="006E3EF1">
            <w:pPr>
              <w:pStyle w:val="TableParagraph"/>
              <w:spacing w:line="274" w:lineRule="exact"/>
              <w:ind w:left="164" w:right="158"/>
              <w:rPr>
                <w:b/>
                <w:sz w:val="24"/>
              </w:rPr>
            </w:pPr>
            <w:r>
              <w:rPr>
                <w:b/>
                <w:sz w:val="24"/>
              </w:rPr>
              <w:t>First Violation</w:t>
            </w:r>
          </w:p>
        </w:tc>
        <w:tc>
          <w:tcPr>
            <w:tcW w:w="2125" w:type="dxa"/>
          </w:tcPr>
          <w:p w14:paraId="7DA47CAE" w14:textId="77777777" w:rsidR="00E56863" w:rsidRDefault="00E56863" w:rsidP="006E3EF1">
            <w:pPr>
              <w:pStyle w:val="TableParagraph"/>
              <w:spacing w:before="2" w:line="276" w:lineRule="exact"/>
              <w:ind w:left="554" w:right="527" w:firstLine="73"/>
              <w:jc w:val="left"/>
              <w:rPr>
                <w:b/>
                <w:sz w:val="24"/>
              </w:rPr>
            </w:pPr>
            <w:r>
              <w:rPr>
                <w:b/>
                <w:sz w:val="24"/>
              </w:rPr>
              <w:t>Second Violation</w:t>
            </w:r>
          </w:p>
        </w:tc>
        <w:tc>
          <w:tcPr>
            <w:tcW w:w="2125" w:type="dxa"/>
          </w:tcPr>
          <w:p w14:paraId="2A501C0B" w14:textId="77777777" w:rsidR="00E56863" w:rsidRDefault="00E56863" w:rsidP="006E3EF1">
            <w:pPr>
              <w:pStyle w:val="TableParagraph"/>
              <w:spacing w:line="274" w:lineRule="exact"/>
              <w:ind w:left="87" w:right="79"/>
              <w:rPr>
                <w:b/>
                <w:sz w:val="24"/>
              </w:rPr>
            </w:pPr>
            <w:r>
              <w:rPr>
                <w:b/>
                <w:sz w:val="24"/>
              </w:rPr>
              <w:t>Third Violation</w:t>
            </w:r>
          </w:p>
        </w:tc>
      </w:tr>
      <w:tr w:rsidR="00E56863" w14:paraId="1F64F876" w14:textId="77777777" w:rsidTr="006E3EF1">
        <w:trPr>
          <w:trHeight w:val="431"/>
        </w:trPr>
        <w:tc>
          <w:tcPr>
            <w:tcW w:w="2524" w:type="dxa"/>
          </w:tcPr>
          <w:p w14:paraId="55A99BC3" w14:textId="77777777" w:rsidR="00E56863" w:rsidRDefault="00E56863" w:rsidP="006E3EF1">
            <w:pPr>
              <w:pStyle w:val="TableParagraph"/>
              <w:ind w:left="99" w:right="93"/>
              <w:rPr>
                <w:sz w:val="24"/>
              </w:rPr>
            </w:pPr>
            <w:r>
              <w:rPr>
                <w:sz w:val="24"/>
              </w:rPr>
              <w:t>Voluntary Reductions</w:t>
            </w:r>
          </w:p>
        </w:tc>
        <w:tc>
          <w:tcPr>
            <w:tcW w:w="1974" w:type="dxa"/>
          </w:tcPr>
          <w:p w14:paraId="66C96353" w14:textId="77777777" w:rsidR="00E56863" w:rsidRDefault="00E56863" w:rsidP="006E3EF1">
            <w:pPr>
              <w:pStyle w:val="TableParagraph"/>
              <w:ind w:left="163" w:right="158"/>
              <w:rPr>
                <w:sz w:val="24"/>
              </w:rPr>
            </w:pPr>
            <w:r>
              <w:rPr>
                <w:sz w:val="24"/>
              </w:rPr>
              <w:t>N/A</w:t>
            </w:r>
          </w:p>
        </w:tc>
        <w:tc>
          <w:tcPr>
            <w:tcW w:w="2125" w:type="dxa"/>
          </w:tcPr>
          <w:p w14:paraId="56F45F09" w14:textId="77777777" w:rsidR="00E56863" w:rsidRDefault="00E56863" w:rsidP="006E3EF1">
            <w:pPr>
              <w:pStyle w:val="TableParagraph"/>
              <w:ind w:left="84" w:right="79"/>
              <w:rPr>
                <w:sz w:val="24"/>
              </w:rPr>
            </w:pPr>
            <w:r>
              <w:rPr>
                <w:sz w:val="24"/>
              </w:rPr>
              <w:t>N/A</w:t>
            </w:r>
          </w:p>
        </w:tc>
        <w:tc>
          <w:tcPr>
            <w:tcW w:w="2125" w:type="dxa"/>
          </w:tcPr>
          <w:p w14:paraId="77EECE15" w14:textId="77777777" w:rsidR="00E56863" w:rsidRDefault="00E56863" w:rsidP="006E3EF1">
            <w:pPr>
              <w:pStyle w:val="TableParagraph"/>
              <w:ind w:left="85" w:right="79"/>
              <w:rPr>
                <w:sz w:val="24"/>
              </w:rPr>
            </w:pPr>
            <w:r>
              <w:rPr>
                <w:sz w:val="24"/>
              </w:rPr>
              <w:t>N/A</w:t>
            </w:r>
          </w:p>
        </w:tc>
      </w:tr>
      <w:tr w:rsidR="00E56863" w14:paraId="066444EE" w14:textId="77777777" w:rsidTr="006E3EF1">
        <w:trPr>
          <w:trHeight w:val="827"/>
        </w:trPr>
        <w:tc>
          <w:tcPr>
            <w:tcW w:w="2524" w:type="dxa"/>
          </w:tcPr>
          <w:p w14:paraId="7F9C9204" w14:textId="77777777" w:rsidR="00E56863" w:rsidRDefault="00E56863" w:rsidP="006E3EF1">
            <w:pPr>
              <w:pStyle w:val="TableParagraph"/>
              <w:spacing w:before="1" w:line="276" w:lineRule="exact"/>
              <w:ind w:left="374" w:right="363" w:hanging="1"/>
              <w:rPr>
                <w:sz w:val="24"/>
              </w:rPr>
            </w:pPr>
            <w:r>
              <w:rPr>
                <w:sz w:val="24"/>
              </w:rPr>
              <w:t>Mandatory Reductions (Stages 2 and 3)</w:t>
            </w:r>
          </w:p>
        </w:tc>
        <w:tc>
          <w:tcPr>
            <w:tcW w:w="1974" w:type="dxa"/>
          </w:tcPr>
          <w:p w14:paraId="349AAAC6" w14:textId="77777777" w:rsidR="00E56863" w:rsidRDefault="00E56863" w:rsidP="006E3EF1">
            <w:pPr>
              <w:pStyle w:val="TableParagraph"/>
              <w:spacing w:line="273" w:lineRule="exact"/>
              <w:ind w:left="164" w:right="157"/>
              <w:rPr>
                <w:sz w:val="24"/>
              </w:rPr>
            </w:pPr>
            <w:r>
              <w:rPr>
                <w:sz w:val="24"/>
              </w:rPr>
              <w:t>Warning</w:t>
            </w:r>
          </w:p>
        </w:tc>
        <w:tc>
          <w:tcPr>
            <w:tcW w:w="2125" w:type="dxa"/>
          </w:tcPr>
          <w:p w14:paraId="2C964992" w14:textId="77777777" w:rsidR="00E56863" w:rsidRDefault="00E56863" w:rsidP="006E3EF1">
            <w:pPr>
              <w:pStyle w:val="TableParagraph"/>
              <w:spacing w:line="273" w:lineRule="exact"/>
              <w:ind w:left="87" w:right="79"/>
              <w:rPr>
                <w:sz w:val="24"/>
              </w:rPr>
            </w:pPr>
            <w:r>
              <w:rPr>
                <w:sz w:val="24"/>
              </w:rPr>
              <w:t>$250</w:t>
            </w:r>
          </w:p>
        </w:tc>
        <w:tc>
          <w:tcPr>
            <w:tcW w:w="2125" w:type="dxa"/>
          </w:tcPr>
          <w:p w14:paraId="1C911F23" w14:textId="77777777" w:rsidR="00E56863" w:rsidRDefault="00E56863" w:rsidP="006E3EF1">
            <w:pPr>
              <w:pStyle w:val="TableParagraph"/>
              <w:spacing w:line="240" w:lineRule="auto"/>
              <w:ind w:left="661" w:right="80" w:hanging="554"/>
              <w:jc w:val="left"/>
              <w:rPr>
                <w:sz w:val="24"/>
              </w:rPr>
            </w:pPr>
            <w:r>
              <w:rPr>
                <w:sz w:val="24"/>
              </w:rPr>
              <w:t>Discontinuation of Service</w:t>
            </w:r>
          </w:p>
        </w:tc>
      </w:tr>
      <w:tr w:rsidR="00E56863" w14:paraId="52FD944E" w14:textId="77777777" w:rsidTr="006E3EF1">
        <w:trPr>
          <w:trHeight w:val="550"/>
        </w:trPr>
        <w:tc>
          <w:tcPr>
            <w:tcW w:w="2524" w:type="dxa"/>
          </w:tcPr>
          <w:p w14:paraId="4FB50F50" w14:textId="77777777" w:rsidR="00E56863" w:rsidRDefault="00E56863" w:rsidP="006E3EF1">
            <w:pPr>
              <w:pStyle w:val="TableParagraph"/>
              <w:ind w:left="655"/>
              <w:jc w:val="left"/>
              <w:rPr>
                <w:sz w:val="24"/>
              </w:rPr>
            </w:pPr>
            <w:r>
              <w:rPr>
                <w:sz w:val="24"/>
              </w:rPr>
              <w:t>Emergency</w:t>
            </w:r>
          </w:p>
          <w:p w14:paraId="70195A62" w14:textId="1C811C4B" w:rsidR="00E56863" w:rsidRDefault="00E56863" w:rsidP="006E3EF1">
            <w:pPr>
              <w:pStyle w:val="TableParagraph"/>
              <w:spacing w:line="259" w:lineRule="exact"/>
              <w:ind w:left="661"/>
              <w:jc w:val="left"/>
              <w:rPr>
                <w:sz w:val="24"/>
              </w:rPr>
            </w:pPr>
            <w:r>
              <w:rPr>
                <w:sz w:val="24"/>
              </w:rPr>
              <w:t>Reductions</w:t>
            </w:r>
            <w:r w:rsidR="00443973">
              <w:rPr>
                <w:sz w:val="24"/>
              </w:rPr>
              <w:t xml:space="preserve"> (Stage 4)</w:t>
            </w:r>
          </w:p>
        </w:tc>
        <w:tc>
          <w:tcPr>
            <w:tcW w:w="1974" w:type="dxa"/>
          </w:tcPr>
          <w:p w14:paraId="17AD5824" w14:textId="77777777" w:rsidR="00E56863" w:rsidRDefault="00E56863" w:rsidP="006E3EF1">
            <w:pPr>
              <w:pStyle w:val="TableParagraph"/>
              <w:ind w:left="164" w:right="156"/>
              <w:rPr>
                <w:sz w:val="24"/>
              </w:rPr>
            </w:pPr>
            <w:r>
              <w:rPr>
                <w:sz w:val="24"/>
              </w:rPr>
              <w:t>$250</w:t>
            </w:r>
          </w:p>
        </w:tc>
        <w:tc>
          <w:tcPr>
            <w:tcW w:w="2125" w:type="dxa"/>
          </w:tcPr>
          <w:p w14:paraId="701B1E57" w14:textId="77777777" w:rsidR="00E56863" w:rsidRDefault="00E56863" w:rsidP="006E3EF1">
            <w:pPr>
              <w:pStyle w:val="TableParagraph"/>
              <w:ind w:left="87" w:right="79"/>
              <w:rPr>
                <w:sz w:val="24"/>
              </w:rPr>
            </w:pPr>
            <w:r>
              <w:rPr>
                <w:sz w:val="24"/>
              </w:rPr>
              <w:t>Discontinuation of</w:t>
            </w:r>
          </w:p>
          <w:p w14:paraId="5B67D176" w14:textId="77777777" w:rsidR="00E56863" w:rsidRDefault="00E56863" w:rsidP="006E3EF1">
            <w:pPr>
              <w:pStyle w:val="TableParagraph"/>
              <w:spacing w:line="259" w:lineRule="exact"/>
              <w:ind w:left="86" w:right="79"/>
              <w:rPr>
                <w:sz w:val="24"/>
              </w:rPr>
            </w:pPr>
            <w:r>
              <w:rPr>
                <w:sz w:val="24"/>
              </w:rPr>
              <w:t>Service</w:t>
            </w:r>
          </w:p>
        </w:tc>
        <w:tc>
          <w:tcPr>
            <w:tcW w:w="2125" w:type="dxa"/>
          </w:tcPr>
          <w:p w14:paraId="38DB7E66" w14:textId="77777777" w:rsidR="00E56863" w:rsidRDefault="00E56863" w:rsidP="006E3EF1">
            <w:pPr>
              <w:pStyle w:val="TableParagraph"/>
              <w:ind w:left="87" w:right="79"/>
              <w:rPr>
                <w:sz w:val="24"/>
              </w:rPr>
            </w:pPr>
            <w:r>
              <w:rPr>
                <w:sz w:val="24"/>
              </w:rPr>
              <w:t>Discontinuation of</w:t>
            </w:r>
          </w:p>
          <w:p w14:paraId="578CE36C" w14:textId="77777777" w:rsidR="00E56863" w:rsidRDefault="00E56863" w:rsidP="006E3EF1">
            <w:pPr>
              <w:pStyle w:val="TableParagraph"/>
              <w:spacing w:line="259" w:lineRule="exact"/>
              <w:ind w:left="86" w:right="79"/>
              <w:rPr>
                <w:sz w:val="24"/>
              </w:rPr>
            </w:pPr>
            <w:r>
              <w:rPr>
                <w:sz w:val="24"/>
              </w:rPr>
              <w:t>Service</w:t>
            </w:r>
          </w:p>
        </w:tc>
      </w:tr>
      <w:tr w:rsidR="00E56863" w14:paraId="17DE0B69" w14:textId="77777777" w:rsidTr="006E3EF1">
        <w:trPr>
          <w:trHeight w:val="552"/>
        </w:trPr>
        <w:tc>
          <w:tcPr>
            <w:tcW w:w="2524" w:type="dxa"/>
          </w:tcPr>
          <w:p w14:paraId="1B656A44" w14:textId="77777777" w:rsidR="00E56863" w:rsidRDefault="00E56863" w:rsidP="006E3EF1">
            <w:pPr>
              <w:pStyle w:val="TableParagraph"/>
              <w:spacing w:line="273" w:lineRule="exact"/>
              <w:ind w:left="99" w:right="90"/>
              <w:rPr>
                <w:sz w:val="24"/>
              </w:rPr>
            </w:pPr>
            <w:r>
              <w:rPr>
                <w:sz w:val="24"/>
              </w:rPr>
              <w:t>Water Rationing</w:t>
            </w:r>
          </w:p>
          <w:p w14:paraId="652F47A7" w14:textId="5135864A" w:rsidR="00443973" w:rsidRDefault="00443973" w:rsidP="006E3EF1">
            <w:pPr>
              <w:pStyle w:val="TableParagraph"/>
              <w:spacing w:line="273" w:lineRule="exact"/>
              <w:ind w:left="99" w:right="90"/>
              <w:rPr>
                <w:sz w:val="24"/>
              </w:rPr>
            </w:pPr>
            <w:r>
              <w:rPr>
                <w:sz w:val="24"/>
              </w:rPr>
              <w:t>(Stage 5)</w:t>
            </w:r>
          </w:p>
        </w:tc>
        <w:tc>
          <w:tcPr>
            <w:tcW w:w="1974" w:type="dxa"/>
          </w:tcPr>
          <w:p w14:paraId="61DCD145" w14:textId="77777777" w:rsidR="00E56863" w:rsidRDefault="00E56863" w:rsidP="006E3EF1">
            <w:pPr>
              <w:pStyle w:val="TableParagraph"/>
              <w:spacing w:line="273" w:lineRule="exact"/>
              <w:ind w:left="164" w:right="156"/>
              <w:rPr>
                <w:sz w:val="24"/>
              </w:rPr>
            </w:pPr>
            <w:r>
              <w:rPr>
                <w:sz w:val="24"/>
              </w:rPr>
              <w:t>$500</w:t>
            </w:r>
          </w:p>
        </w:tc>
        <w:tc>
          <w:tcPr>
            <w:tcW w:w="2125" w:type="dxa"/>
          </w:tcPr>
          <w:p w14:paraId="6F552AB7" w14:textId="77777777" w:rsidR="00E56863" w:rsidRDefault="00E56863" w:rsidP="006E3EF1">
            <w:pPr>
              <w:pStyle w:val="TableParagraph"/>
              <w:spacing w:before="1" w:line="276" w:lineRule="exact"/>
              <w:ind w:left="661" w:right="80" w:hanging="554"/>
              <w:jc w:val="left"/>
              <w:rPr>
                <w:sz w:val="24"/>
              </w:rPr>
            </w:pPr>
            <w:r>
              <w:rPr>
                <w:sz w:val="24"/>
              </w:rPr>
              <w:t>Discontinuation of Service</w:t>
            </w:r>
          </w:p>
        </w:tc>
        <w:tc>
          <w:tcPr>
            <w:tcW w:w="2125" w:type="dxa"/>
          </w:tcPr>
          <w:p w14:paraId="3154A8D7" w14:textId="77777777" w:rsidR="00E56863" w:rsidRDefault="00E56863" w:rsidP="006E3EF1">
            <w:pPr>
              <w:pStyle w:val="TableParagraph"/>
              <w:spacing w:before="1" w:line="276" w:lineRule="exact"/>
              <w:ind w:left="662" w:right="80" w:hanging="555"/>
              <w:jc w:val="left"/>
              <w:rPr>
                <w:sz w:val="24"/>
              </w:rPr>
            </w:pPr>
            <w:r>
              <w:rPr>
                <w:sz w:val="24"/>
              </w:rPr>
              <w:t>Discontinuation of Service</w:t>
            </w:r>
          </w:p>
        </w:tc>
      </w:tr>
    </w:tbl>
    <w:p w14:paraId="41E1EBB5" w14:textId="77777777" w:rsidR="00443973" w:rsidRDefault="00443973" w:rsidP="00E56863">
      <w:pPr>
        <w:pStyle w:val="BodyText"/>
        <w:ind w:left="120"/>
      </w:pPr>
    </w:p>
    <w:p w14:paraId="277E2E25" w14:textId="511B2B88" w:rsidR="00E56863" w:rsidRDefault="0070771F" w:rsidP="00E56863">
      <w:pPr>
        <w:pStyle w:val="BodyText"/>
        <w:ind w:left="120"/>
      </w:pPr>
      <w:r>
        <w:t>**</w:t>
      </w:r>
      <w:r w:rsidR="00E56863">
        <w:t>Drought surcharge rates are effective in Stages 3, 4 and 5</w:t>
      </w:r>
    </w:p>
    <w:p w14:paraId="25A76388" w14:textId="77777777" w:rsidR="0070771F" w:rsidRDefault="0070771F" w:rsidP="00E56863">
      <w:pPr>
        <w:pStyle w:val="BodyText"/>
        <w:ind w:left="120"/>
      </w:pPr>
    </w:p>
    <w:p w14:paraId="63972D47" w14:textId="77777777" w:rsidR="0070771F" w:rsidRDefault="0070771F" w:rsidP="00E56863">
      <w:pPr>
        <w:pStyle w:val="BodyText"/>
        <w:ind w:left="120"/>
      </w:pPr>
    </w:p>
    <w:p w14:paraId="28601B21" w14:textId="77777777" w:rsidR="0070771F" w:rsidRPr="00FF7BED" w:rsidRDefault="0070771F" w:rsidP="00FF7BED">
      <w:pPr>
        <w:pStyle w:val="ListParagraph"/>
        <w:numPr>
          <w:ilvl w:val="0"/>
          <w:numId w:val="9"/>
        </w:numPr>
        <w:tabs>
          <w:tab w:val="left" w:pos="481"/>
        </w:tabs>
        <w:spacing w:before="1"/>
        <w:ind w:left="480" w:hanging="360"/>
        <w:rPr>
          <w:b/>
          <w:bCs/>
          <w:sz w:val="24"/>
        </w:rPr>
      </w:pPr>
      <w:r w:rsidRPr="00FF7BED">
        <w:rPr>
          <w:b/>
          <w:bCs/>
          <w:sz w:val="24"/>
        </w:rPr>
        <w:t>Public</w:t>
      </w:r>
      <w:r w:rsidRPr="00FF7BED">
        <w:rPr>
          <w:b/>
          <w:bCs/>
          <w:spacing w:val="-1"/>
          <w:sz w:val="24"/>
        </w:rPr>
        <w:t xml:space="preserve"> </w:t>
      </w:r>
      <w:r w:rsidRPr="00FF7BED">
        <w:rPr>
          <w:b/>
          <w:bCs/>
          <w:sz w:val="24"/>
        </w:rPr>
        <w:t>Comment</w:t>
      </w:r>
    </w:p>
    <w:p w14:paraId="09FD81F4" w14:textId="77777777" w:rsidR="0070771F" w:rsidRDefault="0070771F" w:rsidP="0070771F">
      <w:pPr>
        <w:pStyle w:val="BodyText"/>
        <w:spacing w:before="11"/>
        <w:rPr>
          <w:sz w:val="23"/>
        </w:rPr>
      </w:pPr>
    </w:p>
    <w:p w14:paraId="0E1C4DA1" w14:textId="77390B01" w:rsidR="0070771F" w:rsidRPr="00FF7BED" w:rsidRDefault="0070771F" w:rsidP="00FF7BED">
      <w:pPr>
        <w:pStyle w:val="BodyText"/>
        <w:ind w:left="120" w:right="289"/>
      </w:pPr>
      <w:r>
        <w:t>Customers will have multiple opportunities to comment on the provisions of the Water Shortage Response Plan. First, a draft plan will be available at Town Hall for customers to view. There will be a notice on customers’ bills letting them know that a copy of the water shortage response plan is available at Town Hall if they are interested in picking one up. A public hearing will be scheduled at a regularly scheduled Board meeting so customers can comment on the plan. All subsequent revisions to the draft plan will be published at least 30 days prior to an adoption vote by Town Council.</w:t>
      </w:r>
    </w:p>
    <w:p w14:paraId="6EDADE6B" w14:textId="77777777" w:rsidR="0070771F" w:rsidRDefault="0070771F" w:rsidP="0070771F">
      <w:pPr>
        <w:pStyle w:val="BodyText"/>
        <w:rPr>
          <w:sz w:val="22"/>
        </w:rPr>
      </w:pPr>
    </w:p>
    <w:p w14:paraId="5D93B345" w14:textId="77777777" w:rsidR="0070771F" w:rsidRPr="00FF7BED" w:rsidRDefault="0070771F" w:rsidP="00FF7BED">
      <w:pPr>
        <w:pStyle w:val="ListParagraph"/>
        <w:numPr>
          <w:ilvl w:val="0"/>
          <w:numId w:val="9"/>
        </w:numPr>
        <w:tabs>
          <w:tab w:val="left" w:pos="548"/>
        </w:tabs>
        <w:ind w:left="547" w:hanging="427"/>
        <w:rPr>
          <w:b/>
          <w:bCs/>
          <w:sz w:val="24"/>
        </w:rPr>
      </w:pPr>
      <w:r w:rsidRPr="00FF7BED">
        <w:rPr>
          <w:b/>
          <w:bCs/>
          <w:sz w:val="24"/>
        </w:rPr>
        <w:t>Variance</w:t>
      </w:r>
      <w:r w:rsidRPr="00FF7BED">
        <w:rPr>
          <w:b/>
          <w:bCs/>
          <w:spacing w:val="-1"/>
          <w:sz w:val="24"/>
        </w:rPr>
        <w:t xml:space="preserve"> </w:t>
      </w:r>
      <w:r w:rsidRPr="00FF7BED">
        <w:rPr>
          <w:b/>
          <w:bCs/>
          <w:sz w:val="24"/>
        </w:rPr>
        <w:t>Protocols</w:t>
      </w:r>
    </w:p>
    <w:p w14:paraId="06513669" w14:textId="77777777" w:rsidR="0070771F" w:rsidRDefault="0070771F" w:rsidP="0070771F">
      <w:pPr>
        <w:pStyle w:val="BodyText"/>
      </w:pPr>
    </w:p>
    <w:p w14:paraId="74A11389" w14:textId="7DB79D1F" w:rsidR="0070771F" w:rsidRDefault="0070771F" w:rsidP="0070771F">
      <w:pPr>
        <w:pStyle w:val="BodyText"/>
        <w:ind w:left="119" w:right="223"/>
      </w:pPr>
      <w:r>
        <w:t xml:space="preserve">Applications for water use variance requests are available from the </w:t>
      </w:r>
      <w:r w:rsidR="008F1414">
        <w:t xml:space="preserve">Lucama </w:t>
      </w:r>
      <w:r>
        <w:t>Town Hall. All applications must be submitted to Town Hall for review by the Town Administrator or his or her designee. A decision to approve or deny individual variance requests will be determined by the Town Administrator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2777437" w14:textId="77777777" w:rsidR="0070771F" w:rsidRDefault="0070771F" w:rsidP="0070771F">
      <w:pPr>
        <w:pStyle w:val="BodyText"/>
        <w:rPr>
          <w:sz w:val="26"/>
        </w:rPr>
      </w:pPr>
    </w:p>
    <w:p w14:paraId="1BB24F27" w14:textId="5E7BB5D2" w:rsidR="0002438B" w:rsidRDefault="0002438B" w:rsidP="0070771F">
      <w:pPr>
        <w:pStyle w:val="BodyText"/>
        <w:rPr>
          <w:sz w:val="22"/>
        </w:rPr>
      </w:pPr>
      <w:r>
        <w:rPr>
          <w:sz w:val="22"/>
        </w:rPr>
        <w:br w:type="page"/>
      </w:r>
    </w:p>
    <w:p w14:paraId="4AFB349F" w14:textId="77777777" w:rsidR="0070771F" w:rsidRDefault="0070771F" w:rsidP="0070771F">
      <w:pPr>
        <w:pStyle w:val="BodyText"/>
        <w:rPr>
          <w:sz w:val="22"/>
        </w:rPr>
      </w:pPr>
    </w:p>
    <w:p w14:paraId="22935799" w14:textId="77777777" w:rsidR="0070771F" w:rsidRPr="00FF7BED" w:rsidRDefault="0070771F" w:rsidP="00FF7BED">
      <w:pPr>
        <w:pStyle w:val="ListParagraph"/>
        <w:numPr>
          <w:ilvl w:val="0"/>
          <w:numId w:val="9"/>
        </w:numPr>
        <w:tabs>
          <w:tab w:val="left" w:pos="615"/>
        </w:tabs>
        <w:spacing w:before="1"/>
        <w:ind w:left="614" w:hanging="494"/>
        <w:rPr>
          <w:b/>
          <w:bCs/>
          <w:sz w:val="24"/>
        </w:rPr>
      </w:pPr>
      <w:r w:rsidRPr="00FF7BED">
        <w:rPr>
          <w:b/>
          <w:bCs/>
          <w:sz w:val="24"/>
        </w:rPr>
        <w:t>Effectiveness</w:t>
      </w:r>
    </w:p>
    <w:p w14:paraId="0994468D" w14:textId="77777777" w:rsidR="0070771F" w:rsidRDefault="0070771F" w:rsidP="0070771F">
      <w:pPr>
        <w:pStyle w:val="BodyText"/>
        <w:spacing w:before="11"/>
        <w:rPr>
          <w:sz w:val="23"/>
        </w:rPr>
      </w:pPr>
    </w:p>
    <w:p w14:paraId="18634B05" w14:textId="52D4A868" w:rsidR="0070771F" w:rsidRDefault="0070771F" w:rsidP="0070771F">
      <w:pPr>
        <w:pStyle w:val="BodyText"/>
        <w:ind w:left="119" w:right="409"/>
      </w:pPr>
      <w:r>
        <w:t>The effectiveness of the</w:t>
      </w:r>
      <w:r w:rsidR="00F82AB6">
        <w:t xml:space="preserve"> Lucama</w:t>
      </w:r>
      <w:r>
        <w:t xml:space="preserve"> </w:t>
      </w:r>
      <w:r w:rsidR="00F82AB6">
        <w:t>W</w:t>
      </w:r>
      <w:r>
        <w:t xml:space="preserve">ater </w:t>
      </w:r>
      <w:r w:rsidR="00F82AB6">
        <w:t>S</w:t>
      </w:r>
      <w:r>
        <w:t xml:space="preserve">hortage </w:t>
      </w:r>
      <w:r w:rsidR="00F82AB6">
        <w:t>R</w:t>
      </w:r>
      <w:r>
        <w:t xml:space="preserve">esponse </w:t>
      </w:r>
      <w:r w:rsidR="00F82AB6">
        <w:t>P</w:t>
      </w:r>
      <w:r>
        <w:t xml:space="preserve">lan will be determined by comparing the stated water conservation goals with observed water use reduction data. </w:t>
      </w:r>
      <w:r w:rsidR="00F82AB6">
        <w:t xml:space="preserve">This will be done by using daily readings at the Water Treatment Plant and maintaining a daily record thereof. </w:t>
      </w:r>
      <w:r>
        <w:t>Other factors to be considered include frequency of plan activation, any problem periods without activation, total number of violation citations, desired reductions attained and evaluation of demand reductions compared to the previous year’s seasonal data.</w:t>
      </w:r>
      <w:r w:rsidR="00F82AB6">
        <w:t xml:space="preserve"> All of this will be done to </w:t>
      </w:r>
      <w:r w:rsidR="00CB4075">
        <w:t>e</w:t>
      </w:r>
      <w:r w:rsidR="00F82AB6">
        <w:t>nsure the town is conserving water in times of drought.</w:t>
      </w:r>
    </w:p>
    <w:p w14:paraId="3441B058" w14:textId="77777777" w:rsidR="0070771F" w:rsidRDefault="0070771F" w:rsidP="0070771F">
      <w:pPr>
        <w:pStyle w:val="BodyText"/>
        <w:rPr>
          <w:sz w:val="26"/>
        </w:rPr>
      </w:pPr>
    </w:p>
    <w:p w14:paraId="5716FC48" w14:textId="77777777" w:rsidR="0070771F" w:rsidRDefault="0070771F" w:rsidP="0070771F">
      <w:pPr>
        <w:pStyle w:val="BodyText"/>
        <w:spacing w:before="10"/>
        <w:rPr>
          <w:sz w:val="21"/>
        </w:rPr>
      </w:pPr>
    </w:p>
    <w:p w14:paraId="27D9279B" w14:textId="77777777" w:rsidR="0070771F" w:rsidRPr="00FF7BED" w:rsidRDefault="0070771F" w:rsidP="00FF7BED">
      <w:pPr>
        <w:pStyle w:val="ListParagraph"/>
        <w:numPr>
          <w:ilvl w:val="0"/>
          <w:numId w:val="9"/>
        </w:numPr>
        <w:tabs>
          <w:tab w:val="left" w:pos="481"/>
        </w:tabs>
        <w:spacing w:before="1"/>
        <w:ind w:left="480" w:hanging="360"/>
        <w:rPr>
          <w:b/>
          <w:bCs/>
          <w:sz w:val="24"/>
        </w:rPr>
      </w:pPr>
      <w:r w:rsidRPr="00FF7BED">
        <w:rPr>
          <w:b/>
          <w:bCs/>
          <w:sz w:val="24"/>
        </w:rPr>
        <w:t>Revision</w:t>
      </w:r>
    </w:p>
    <w:p w14:paraId="50D129CB" w14:textId="77777777" w:rsidR="0070771F" w:rsidRDefault="0070771F" w:rsidP="0070771F">
      <w:pPr>
        <w:pStyle w:val="BodyText"/>
        <w:spacing w:before="11"/>
        <w:rPr>
          <w:sz w:val="23"/>
        </w:rPr>
      </w:pPr>
    </w:p>
    <w:p w14:paraId="5E3F2700" w14:textId="221E90DB" w:rsidR="00EE7C68" w:rsidRDefault="0070771F" w:rsidP="0002438B">
      <w:pPr>
        <w:pStyle w:val="BodyText"/>
        <w:ind w:left="120" w:right="27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F82AB6">
        <w:t>Lucama’s</w:t>
      </w:r>
      <w:r>
        <w:t xml:space="preserve"> Town Co</w:t>
      </w:r>
      <w:r w:rsidR="00F82AB6">
        <w:t>uncil</w:t>
      </w:r>
      <w:r>
        <w:t xml:space="preserve">. The </w:t>
      </w:r>
      <w:r w:rsidR="00F82AB6">
        <w:t xml:space="preserve">Lucama </w:t>
      </w:r>
      <w:r>
        <w:t>Town Administrator is responsible for initiating all subsequent revisio</w:t>
      </w:r>
      <w:r w:rsidR="00CB4075">
        <w:t>ns.</w:t>
      </w:r>
    </w:p>
    <w:sectPr w:rsidR="00EE7C68" w:rsidSect="000243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5AD"/>
    <w:multiLevelType w:val="hybridMultilevel"/>
    <w:tmpl w:val="7BEEEDB8"/>
    <w:lvl w:ilvl="0" w:tplc="CE82F8E2">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27483F18"/>
    <w:multiLevelType w:val="hybridMultilevel"/>
    <w:tmpl w:val="E138CE84"/>
    <w:lvl w:ilvl="0" w:tplc="23FE273A">
      <w:start w:val="1"/>
      <w:numFmt w:val="upperRoman"/>
      <w:lvlText w:val="%1."/>
      <w:lvlJc w:val="left"/>
      <w:pPr>
        <w:ind w:left="831" w:hanging="201"/>
      </w:pPr>
      <w:rPr>
        <w:rFonts w:ascii="Arial" w:eastAsia="Arial" w:hAnsi="Arial" w:cs="Arial"/>
        <w:spacing w:val="-1"/>
        <w:w w:val="100"/>
        <w:sz w:val="24"/>
        <w:szCs w:val="24"/>
      </w:rPr>
    </w:lvl>
    <w:lvl w:ilvl="1" w:tplc="15A80AC2">
      <w:numFmt w:val="bullet"/>
      <w:lvlText w:val="•"/>
      <w:lvlJc w:val="left"/>
      <w:pPr>
        <w:ind w:left="1816" w:hanging="201"/>
      </w:pPr>
      <w:rPr>
        <w:rFonts w:hint="default"/>
      </w:rPr>
    </w:lvl>
    <w:lvl w:ilvl="2" w:tplc="32D465D2">
      <w:numFmt w:val="bullet"/>
      <w:lvlText w:val="•"/>
      <w:lvlJc w:val="left"/>
      <w:pPr>
        <w:ind w:left="2682" w:hanging="201"/>
      </w:pPr>
      <w:rPr>
        <w:rFonts w:hint="default"/>
      </w:rPr>
    </w:lvl>
    <w:lvl w:ilvl="3" w:tplc="C166E62C">
      <w:numFmt w:val="bullet"/>
      <w:lvlText w:val="•"/>
      <w:lvlJc w:val="left"/>
      <w:pPr>
        <w:ind w:left="3548" w:hanging="201"/>
      </w:pPr>
      <w:rPr>
        <w:rFonts w:hint="default"/>
      </w:rPr>
    </w:lvl>
    <w:lvl w:ilvl="4" w:tplc="B906BFF0">
      <w:numFmt w:val="bullet"/>
      <w:lvlText w:val="•"/>
      <w:lvlJc w:val="left"/>
      <w:pPr>
        <w:ind w:left="4414" w:hanging="201"/>
      </w:pPr>
      <w:rPr>
        <w:rFonts w:hint="default"/>
      </w:rPr>
    </w:lvl>
    <w:lvl w:ilvl="5" w:tplc="F4B0C876">
      <w:numFmt w:val="bullet"/>
      <w:lvlText w:val="•"/>
      <w:lvlJc w:val="left"/>
      <w:pPr>
        <w:ind w:left="5280" w:hanging="201"/>
      </w:pPr>
      <w:rPr>
        <w:rFonts w:hint="default"/>
      </w:rPr>
    </w:lvl>
    <w:lvl w:ilvl="6" w:tplc="149C2122">
      <w:numFmt w:val="bullet"/>
      <w:lvlText w:val="•"/>
      <w:lvlJc w:val="left"/>
      <w:pPr>
        <w:ind w:left="6146" w:hanging="201"/>
      </w:pPr>
      <w:rPr>
        <w:rFonts w:hint="default"/>
      </w:rPr>
    </w:lvl>
    <w:lvl w:ilvl="7" w:tplc="9BF457F4">
      <w:numFmt w:val="bullet"/>
      <w:lvlText w:val="•"/>
      <w:lvlJc w:val="left"/>
      <w:pPr>
        <w:ind w:left="7012" w:hanging="201"/>
      </w:pPr>
      <w:rPr>
        <w:rFonts w:hint="default"/>
      </w:rPr>
    </w:lvl>
    <w:lvl w:ilvl="8" w:tplc="ABF8DFAE">
      <w:numFmt w:val="bullet"/>
      <w:lvlText w:val="•"/>
      <w:lvlJc w:val="left"/>
      <w:pPr>
        <w:ind w:left="7878" w:hanging="201"/>
      </w:pPr>
      <w:rPr>
        <w:rFonts w:hint="default"/>
      </w:rPr>
    </w:lvl>
  </w:abstractNum>
  <w:abstractNum w:abstractNumId="2" w15:restartNumberingAfterBreak="0">
    <w:nsid w:val="41146428"/>
    <w:multiLevelType w:val="hybridMultilevel"/>
    <w:tmpl w:val="6BA4F304"/>
    <w:lvl w:ilvl="0" w:tplc="6390F40C">
      <w:start w:val="1"/>
      <w:numFmt w:val="upperRoman"/>
      <w:lvlText w:val="%1."/>
      <w:lvlJc w:val="left"/>
      <w:pPr>
        <w:ind w:left="831" w:hanging="201"/>
      </w:pPr>
      <w:rPr>
        <w:rFonts w:ascii="Arial" w:eastAsia="Arial" w:hAnsi="Arial" w:cs="Arial"/>
        <w:spacing w:val="-1"/>
        <w:w w:val="100"/>
        <w:sz w:val="24"/>
        <w:szCs w:val="24"/>
      </w:rPr>
    </w:lvl>
    <w:lvl w:ilvl="1" w:tplc="15A80AC2">
      <w:numFmt w:val="bullet"/>
      <w:lvlText w:val="•"/>
      <w:lvlJc w:val="left"/>
      <w:pPr>
        <w:ind w:left="1816" w:hanging="201"/>
      </w:pPr>
      <w:rPr>
        <w:rFonts w:hint="default"/>
      </w:rPr>
    </w:lvl>
    <w:lvl w:ilvl="2" w:tplc="32D465D2">
      <w:numFmt w:val="bullet"/>
      <w:lvlText w:val="•"/>
      <w:lvlJc w:val="left"/>
      <w:pPr>
        <w:ind w:left="2682" w:hanging="201"/>
      </w:pPr>
      <w:rPr>
        <w:rFonts w:hint="default"/>
      </w:rPr>
    </w:lvl>
    <w:lvl w:ilvl="3" w:tplc="C166E62C">
      <w:numFmt w:val="bullet"/>
      <w:lvlText w:val="•"/>
      <w:lvlJc w:val="left"/>
      <w:pPr>
        <w:ind w:left="3548" w:hanging="201"/>
      </w:pPr>
      <w:rPr>
        <w:rFonts w:hint="default"/>
      </w:rPr>
    </w:lvl>
    <w:lvl w:ilvl="4" w:tplc="B906BFF0">
      <w:numFmt w:val="bullet"/>
      <w:lvlText w:val="•"/>
      <w:lvlJc w:val="left"/>
      <w:pPr>
        <w:ind w:left="4414" w:hanging="201"/>
      </w:pPr>
      <w:rPr>
        <w:rFonts w:hint="default"/>
      </w:rPr>
    </w:lvl>
    <w:lvl w:ilvl="5" w:tplc="F4B0C876">
      <w:numFmt w:val="bullet"/>
      <w:lvlText w:val="•"/>
      <w:lvlJc w:val="left"/>
      <w:pPr>
        <w:ind w:left="5280" w:hanging="201"/>
      </w:pPr>
      <w:rPr>
        <w:rFonts w:hint="default"/>
      </w:rPr>
    </w:lvl>
    <w:lvl w:ilvl="6" w:tplc="149C2122">
      <w:numFmt w:val="bullet"/>
      <w:lvlText w:val="•"/>
      <w:lvlJc w:val="left"/>
      <w:pPr>
        <w:ind w:left="6146" w:hanging="201"/>
      </w:pPr>
      <w:rPr>
        <w:rFonts w:hint="default"/>
      </w:rPr>
    </w:lvl>
    <w:lvl w:ilvl="7" w:tplc="9BF457F4">
      <w:numFmt w:val="bullet"/>
      <w:lvlText w:val="•"/>
      <w:lvlJc w:val="left"/>
      <w:pPr>
        <w:ind w:left="7012" w:hanging="201"/>
      </w:pPr>
      <w:rPr>
        <w:rFonts w:hint="default"/>
      </w:rPr>
    </w:lvl>
    <w:lvl w:ilvl="8" w:tplc="ABF8DFAE">
      <w:numFmt w:val="bullet"/>
      <w:lvlText w:val="•"/>
      <w:lvlJc w:val="left"/>
      <w:pPr>
        <w:ind w:left="7878" w:hanging="201"/>
      </w:pPr>
      <w:rPr>
        <w:rFonts w:hint="default"/>
      </w:rPr>
    </w:lvl>
  </w:abstractNum>
  <w:abstractNum w:abstractNumId="3" w15:restartNumberingAfterBreak="0">
    <w:nsid w:val="52804E43"/>
    <w:multiLevelType w:val="hybridMultilevel"/>
    <w:tmpl w:val="826ABA8A"/>
    <w:lvl w:ilvl="0" w:tplc="DC22B6F6">
      <w:start w:val="1"/>
      <w:numFmt w:val="upperRoman"/>
      <w:lvlText w:val="%1."/>
      <w:lvlJc w:val="left"/>
      <w:pPr>
        <w:ind w:left="850" w:hanging="72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 w15:restartNumberingAfterBreak="0">
    <w:nsid w:val="55E4498C"/>
    <w:multiLevelType w:val="hybridMultilevel"/>
    <w:tmpl w:val="6D385AD6"/>
    <w:lvl w:ilvl="0" w:tplc="FD9021C2">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5A734804"/>
    <w:multiLevelType w:val="hybridMultilevel"/>
    <w:tmpl w:val="297E4EFC"/>
    <w:lvl w:ilvl="0" w:tplc="8DEACCEC">
      <w:start w:val="1"/>
      <w:numFmt w:val="upperRoman"/>
      <w:lvlText w:val="%1."/>
      <w:lvlJc w:val="left"/>
      <w:pPr>
        <w:ind w:left="320" w:hanging="201"/>
      </w:pPr>
      <w:rPr>
        <w:rFonts w:ascii="Arial" w:eastAsia="Arial" w:hAnsi="Arial" w:cs="Arial" w:hint="default"/>
        <w:spacing w:val="-1"/>
        <w:w w:val="100"/>
        <w:sz w:val="24"/>
        <w:szCs w:val="24"/>
      </w:rPr>
    </w:lvl>
    <w:lvl w:ilvl="1" w:tplc="15A80AC2">
      <w:numFmt w:val="bullet"/>
      <w:lvlText w:val="•"/>
      <w:lvlJc w:val="left"/>
      <w:pPr>
        <w:ind w:left="1186" w:hanging="201"/>
      </w:pPr>
      <w:rPr>
        <w:rFonts w:hint="default"/>
      </w:rPr>
    </w:lvl>
    <w:lvl w:ilvl="2" w:tplc="32D465D2">
      <w:numFmt w:val="bullet"/>
      <w:lvlText w:val="•"/>
      <w:lvlJc w:val="left"/>
      <w:pPr>
        <w:ind w:left="2052" w:hanging="201"/>
      </w:pPr>
      <w:rPr>
        <w:rFonts w:hint="default"/>
      </w:rPr>
    </w:lvl>
    <w:lvl w:ilvl="3" w:tplc="C166E62C">
      <w:numFmt w:val="bullet"/>
      <w:lvlText w:val="•"/>
      <w:lvlJc w:val="left"/>
      <w:pPr>
        <w:ind w:left="2918" w:hanging="201"/>
      </w:pPr>
      <w:rPr>
        <w:rFonts w:hint="default"/>
      </w:rPr>
    </w:lvl>
    <w:lvl w:ilvl="4" w:tplc="B906BFF0">
      <w:numFmt w:val="bullet"/>
      <w:lvlText w:val="•"/>
      <w:lvlJc w:val="left"/>
      <w:pPr>
        <w:ind w:left="3784" w:hanging="201"/>
      </w:pPr>
      <w:rPr>
        <w:rFonts w:hint="default"/>
      </w:rPr>
    </w:lvl>
    <w:lvl w:ilvl="5" w:tplc="F4B0C876">
      <w:numFmt w:val="bullet"/>
      <w:lvlText w:val="•"/>
      <w:lvlJc w:val="left"/>
      <w:pPr>
        <w:ind w:left="4650" w:hanging="201"/>
      </w:pPr>
      <w:rPr>
        <w:rFonts w:hint="default"/>
      </w:rPr>
    </w:lvl>
    <w:lvl w:ilvl="6" w:tplc="149C2122">
      <w:numFmt w:val="bullet"/>
      <w:lvlText w:val="•"/>
      <w:lvlJc w:val="left"/>
      <w:pPr>
        <w:ind w:left="5516" w:hanging="201"/>
      </w:pPr>
      <w:rPr>
        <w:rFonts w:hint="default"/>
      </w:rPr>
    </w:lvl>
    <w:lvl w:ilvl="7" w:tplc="9BF457F4">
      <w:numFmt w:val="bullet"/>
      <w:lvlText w:val="•"/>
      <w:lvlJc w:val="left"/>
      <w:pPr>
        <w:ind w:left="6382" w:hanging="201"/>
      </w:pPr>
      <w:rPr>
        <w:rFonts w:hint="default"/>
      </w:rPr>
    </w:lvl>
    <w:lvl w:ilvl="8" w:tplc="ABF8DFAE">
      <w:numFmt w:val="bullet"/>
      <w:lvlText w:val="•"/>
      <w:lvlJc w:val="left"/>
      <w:pPr>
        <w:ind w:left="7248" w:hanging="201"/>
      </w:pPr>
      <w:rPr>
        <w:rFonts w:hint="default"/>
      </w:rPr>
    </w:lvl>
  </w:abstractNum>
  <w:abstractNum w:abstractNumId="6" w15:restartNumberingAfterBreak="0">
    <w:nsid w:val="5BAA568F"/>
    <w:multiLevelType w:val="hybridMultilevel"/>
    <w:tmpl w:val="E2AEB0E4"/>
    <w:lvl w:ilvl="0" w:tplc="32A2CB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63447F1F"/>
    <w:multiLevelType w:val="hybridMultilevel"/>
    <w:tmpl w:val="5CBC2046"/>
    <w:lvl w:ilvl="0" w:tplc="D0FCFD42">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797A7DFC"/>
    <w:multiLevelType w:val="hybridMultilevel"/>
    <w:tmpl w:val="2CAAFF10"/>
    <w:lvl w:ilvl="0" w:tplc="189C946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139302758">
    <w:abstractNumId w:val="2"/>
  </w:num>
  <w:num w:numId="2" w16cid:durableId="1952468276">
    <w:abstractNumId w:val="8"/>
  </w:num>
  <w:num w:numId="3" w16cid:durableId="1962765380">
    <w:abstractNumId w:val="4"/>
  </w:num>
  <w:num w:numId="4" w16cid:durableId="1306158530">
    <w:abstractNumId w:val="0"/>
  </w:num>
  <w:num w:numId="5" w16cid:durableId="751705825">
    <w:abstractNumId w:val="6"/>
  </w:num>
  <w:num w:numId="6" w16cid:durableId="79563810">
    <w:abstractNumId w:val="7"/>
  </w:num>
  <w:num w:numId="7" w16cid:durableId="208032514">
    <w:abstractNumId w:val="5"/>
  </w:num>
  <w:num w:numId="8" w16cid:durableId="256445180">
    <w:abstractNumId w:val="1"/>
  </w:num>
  <w:num w:numId="9" w16cid:durableId="1740665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68"/>
    <w:rsid w:val="0002438B"/>
    <w:rsid w:val="0012187A"/>
    <w:rsid w:val="00163DB3"/>
    <w:rsid w:val="00196AA1"/>
    <w:rsid w:val="00287DE8"/>
    <w:rsid w:val="002A6A23"/>
    <w:rsid w:val="00327DAE"/>
    <w:rsid w:val="003D6466"/>
    <w:rsid w:val="004112EF"/>
    <w:rsid w:val="00443973"/>
    <w:rsid w:val="005D2442"/>
    <w:rsid w:val="006A47D4"/>
    <w:rsid w:val="0070771F"/>
    <w:rsid w:val="007A6076"/>
    <w:rsid w:val="007F5118"/>
    <w:rsid w:val="00833E7C"/>
    <w:rsid w:val="00887429"/>
    <w:rsid w:val="008F1414"/>
    <w:rsid w:val="00922183"/>
    <w:rsid w:val="00977801"/>
    <w:rsid w:val="009A1DF8"/>
    <w:rsid w:val="00A02E7D"/>
    <w:rsid w:val="00A4108B"/>
    <w:rsid w:val="00AE4873"/>
    <w:rsid w:val="00CB4075"/>
    <w:rsid w:val="00E56863"/>
    <w:rsid w:val="00E700DA"/>
    <w:rsid w:val="00EE7C68"/>
    <w:rsid w:val="00F80A8D"/>
    <w:rsid w:val="00F82AB6"/>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B4C9"/>
  <w15:docId w15:val="{C242BC80-F5BE-4F83-974A-BB17943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1" w:lineRule="exact"/>
      <w:ind w:left="107"/>
      <w:jc w:val="center"/>
    </w:pPr>
  </w:style>
  <w:style w:type="paragraph" w:styleId="BalloonText">
    <w:name w:val="Balloon Text"/>
    <w:basedOn w:val="Normal"/>
    <w:link w:val="BalloonTextChar"/>
    <w:uiPriority w:val="99"/>
    <w:semiHidden/>
    <w:unhideWhenUsed/>
    <w:rsid w:val="00287D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DE8"/>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nancy</dc:creator>
  <cp:lastModifiedBy>John Malone</cp:lastModifiedBy>
  <cp:revision>3</cp:revision>
  <dcterms:created xsi:type="dcterms:W3CDTF">2023-06-01T19:13:00Z</dcterms:created>
  <dcterms:modified xsi:type="dcterms:W3CDTF">2023-06-01T19:15:00Z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2010-07-29T00:00:00Z</vt:filetime>
  </property>
  <property fmtid="{D5CDD505-2E9C-101B-9397-08002B2CF9AE}" pid="3" name="Creator">
    <vt:lpwstr>Acrobat PDFMaker 7.0.7 for Word</vt:lpwstr>
  </property>
  <property fmtid="{D5CDD505-2E9C-101B-9397-08002B2CF9AE}" pid="4" name="LastSaved">
    <vt:filetime>2019-05-31T00:00:00Z</vt:filetime>
  </property>
</Properties>
</file>