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9F0C" w14:textId="77777777" w:rsidR="00502862" w:rsidRDefault="00517459">
      <w:pPr>
        <w:spacing w:after="0" w:line="259" w:lineRule="auto"/>
        <w:ind w:right="5"/>
        <w:jc w:val="center"/>
      </w:pPr>
      <w:r>
        <w:rPr>
          <w:b/>
          <w:sz w:val="24"/>
        </w:rPr>
        <w:t xml:space="preserve">WATER SHORTAGE RESPONSE PLAN (WSRP) </w:t>
      </w:r>
    </w:p>
    <w:p w14:paraId="7FB06C58" w14:textId="77777777" w:rsidR="00502862" w:rsidRDefault="00517459">
      <w:pPr>
        <w:spacing w:after="0" w:line="259" w:lineRule="auto"/>
        <w:ind w:right="3"/>
        <w:jc w:val="center"/>
      </w:pPr>
      <w:r>
        <w:rPr>
          <w:b/>
          <w:sz w:val="24"/>
        </w:rPr>
        <w:t xml:space="preserve">TOWN OF PINE KNOLL SHORES (PWSID: 04-16-031) </w:t>
      </w:r>
    </w:p>
    <w:p w14:paraId="2E3955C5" w14:textId="77777777" w:rsidR="00502862" w:rsidRDefault="00517459">
      <w:pPr>
        <w:spacing w:after="0" w:line="259" w:lineRule="auto"/>
        <w:ind w:left="57" w:right="0" w:firstLine="0"/>
        <w:jc w:val="center"/>
      </w:pPr>
      <w:r>
        <w:rPr>
          <w:b/>
          <w:sz w:val="24"/>
        </w:rPr>
        <w:t xml:space="preserve"> </w:t>
      </w:r>
    </w:p>
    <w:p w14:paraId="689C2C53" w14:textId="77777777" w:rsidR="00502862" w:rsidRDefault="00517459">
      <w:pPr>
        <w:spacing w:after="0" w:line="259" w:lineRule="auto"/>
        <w:ind w:left="57" w:right="0" w:firstLine="0"/>
        <w:jc w:val="center"/>
      </w:pPr>
      <w:r>
        <w:rPr>
          <w:b/>
          <w:sz w:val="24"/>
        </w:rPr>
        <w:t xml:space="preserve"> </w:t>
      </w:r>
    </w:p>
    <w:p w14:paraId="4A5D4A1D" w14:textId="77777777" w:rsidR="00502862" w:rsidRDefault="00517459">
      <w:pPr>
        <w:pStyle w:val="Heading1"/>
        <w:tabs>
          <w:tab w:val="right" w:pos="8643"/>
        </w:tabs>
        <w:spacing w:after="243" w:line="252" w:lineRule="auto"/>
        <w:ind w:left="-15" w:firstLine="0"/>
        <w:jc w:val="left"/>
      </w:pPr>
      <w:r>
        <w:t xml:space="preserve">I. </w:t>
      </w:r>
      <w:r>
        <w:tab/>
      </w:r>
      <w:r>
        <w:rPr>
          <w:u w:val="single" w:color="000000"/>
        </w:rPr>
        <w:t>PINE KNOLL SHORES WATER SHORTAGE RESPONSE PLAN PROCEDURE</w:t>
      </w:r>
      <w:r>
        <w:t xml:space="preserve"> </w:t>
      </w:r>
    </w:p>
    <w:p w14:paraId="77F10BD4" w14:textId="77777777" w:rsidR="00502862" w:rsidRDefault="00517459">
      <w:pPr>
        <w:ind w:right="0"/>
      </w:pPr>
      <w:r>
        <w:t>All municipalities or water companies purchasing water from the Town of Pine Knoll Shores’ water system will, at a minimum, adopt and enforce water use reduction measures contained in this plan as a condition of water sales.  When the thresholds established in Section IV of this plan are reached, the Town Manager, and in his absence the Public Services Director, shall be authorized to</w:t>
      </w:r>
      <w:r>
        <w:rPr>
          <w:color w:val="FF0000"/>
        </w:rPr>
        <w:t xml:space="preserve"> </w:t>
      </w:r>
      <w:r>
        <w:t xml:space="preserve">declare a water shortage and institute the provisions of this plan.   </w:t>
      </w:r>
    </w:p>
    <w:p w14:paraId="755FC749" w14:textId="77777777" w:rsidR="00502862" w:rsidRDefault="00517459">
      <w:pPr>
        <w:ind w:right="0"/>
      </w:pPr>
      <w:r>
        <w:t xml:space="preserve">Any reference in this document to the town manager applies to the Public Services Director in the town manager’s absence. </w:t>
      </w:r>
    </w:p>
    <w:p w14:paraId="766D44B6" w14:textId="77777777" w:rsidR="00502862" w:rsidRDefault="00517459">
      <w:pPr>
        <w:spacing w:after="0" w:line="259" w:lineRule="auto"/>
        <w:ind w:left="0" w:right="0" w:firstLine="0"/>
        <w:jc w:val="left"/>
      </w:pPr>
      <w:r>
        <w:t xml:space="preserve"> </w:t>
      </w:r>
    </w:p>
    <w:tbl>
      <w:tblPr>
        <w:tblStyle w:val="TableGrid"/>
        <w:tblW w:w="7976" w:type="dxa"/>
        <w:tblInd w:w="0" w:type="dxa"/>
        <w:tblLook w:val="04A0" w:firstRow="1" w:lastRow="0" w:firstColumn="1" w:lastColumn="0" w:noHBand="0" w:noVBand="1"/>
      </w:tblPr>
      <w:tblGrid>
        <w:gridCol w:w="3599"/>
        <w:gridCol w:w="720"/>
        <w:gridCol w:w="3657"/>
      </w:tblGrid>
      <w:tr w:rsidR="00502862" w14:paraId="7B212E1A" w14:textId="77777777">
        <w:trPr>
          <w:trHeight w:val="248"/>
        </w:trPr>
        <w:tc>
          <w:tcPr>
            <w:tcW w:w="3599" w:type="dxa"/>
            <w:tcBorders>
              <w:top w:val="nil"/>
              <w:left w:val="nil"/>
              <w:bottom w:val="nil"/>
              <w:right w:val="nil"/>
            </w:tcBorders>
          </w:tcPr>
          <w:p w14:paraId="58F1EA6F" w14:textId="77777777" w:rsidR="00502862" w:rsidRDefault="00517459">
            <w:pPr>
              <w:tabs>
                <w:tab w:val="center" w:pos="2160"/>
                <w:tab w:val="center" w:pos="2880"/>
              </w:tabs>
              <w:spacing w:after="0" w:line="259" w:lineRule="auto"/>
              <w:ind w:left="0" w:right="0" w:firstLine="0"/>
              <w:jc w:val="left"/>
            </w:pPr>
            <w:r>
              <w:t xml:space="preserve">Primary Contact: </w:t>
            </w:r>
            <w:r>
              <w:tab/>
              <w:t xml:space="preserve"> </w:t>
            </w:r>
            <w:r>
              <w:tab/>
              <w:t xml:space="preserve"> </w:t>
            </w:r>
          </w:p>
        </w:tc>
        <w:tc>
          <w:tcPr>
            <w:tcW w:w="720" w:type="dxa"/>
            <w:tcBorders>
              <w:top w:val="nil"/>
              <w:left w:val="nil"/>
              <w:bottom w:val="nil"/>
              <w:right w:val="nil"/>
            </w:tcBorders>
          </w:tcPr>
          <w:p w14:paraId="53BB88F4" w14:textId="77777777" w:rsidR="00502862" w:rsidRDefault="00517459">
            <w:pPr>
              <w:spacing w:after="0" w:line="259" w:lineRule="auto"/>
              <w:ind w:left="1" w:right="0" w:firstLine="0"/>
              <w:jc w:val="left"/>
            </w:pPr>
            <w:r>
              <w:t xml:space="preserve"> </w:t>
            </w:r>
          </w:p>
        </w:tc>
        <w:tc>
          <w:tcPr>
            <w:tcW w:w="3657" w:type="dxa"/>
            <w:tcBorders>
              <w:top w:val="nil"/>
              <w:left w:val="nil"/>
              <w:bottom w:val="nil"/>
              <w:right w:val="nil"/>
            </w:tcBorders>
          </w:tcPr>
          <w:p w14:paraId="5C81D04E" w14:textId="77777777" w:rsidR="00502862" w:rsidRDefault="00517459">
            <w:pPr>
              <w:spacing w:after="0" w:line="259" w:lineRule="auto"/>
              <w:ind w:left="1" w:right="0" w:firstLine="0"/>
              <w:jc w:val="left"/>
            </w:pPr>
            <w:r>
              <w:t xml:space="preserve">Secondary Contact: </w:t>
            </w:r>
          </w:p>
        </w:tc>
      </w:tr>
      <w:tr w:rsidR="00502862" w14:paraId="6F2290BC" w14:textId="77777777">
        <w:trPr>
          <w:trHeight w:val="253"/>
        </w:trPr>
        <w:tc>
          <w:tcPr>
            <w:tcW w:w="3599" w:type="dxa"/>
            <w:tcBorders>
              <w:top w:val="nil"/>
              <w:left w:val="nil"/>
              <w:bottom w:val="nil"/>
              <w:right w:val="nil"/>
            </w:tcBorders>
          </w:tcPr>
          <w:p w14:paraId="42F29F9E" w14:textId="77777777" w:rsidR="00502862" w:rsidRDefault="00517459">
            <w:pPr>
              <w:tabs>
                <w:tab w:val="center" w:pos="1395"/>
                <w:tab w:val="center" w:pos="2879"/>
              </w:tabs>
              <w:spacing w:after="0" w:line="259" w:lineRule="auto"/>
              <w:ind w:left="0" w:right="0" w:firstLine="0"/>
              <w:jc w:val="left"/>
            </w:pPr>
            <w:r>
              <w:t xml:space="preserve"> </w:t>
            </w:r>
            <w:r>
              <w:tab/>
              <w:t xml:space="preserve">Town </w:t>
            </w:r>
            <w:r w:rsidR="00D23037">
              <w:t xml:space="preserve">Manager </w:t>
            </w:r>
            <w:r w:rsidR="00D23037">
              <w:tab/>
            </w:r>
            <w:r>
              <w:t xml:space="preserve"> </w:t>
            </w:r>
          </w:p>
        </w:tc>
        <w:tc>
          <w:tcPr>
            <w:tcW w:w="720" w:type="dxa"/>
            <w:tcBorders>
              <w:top w:val="nil"/>
              <w:left w:val="nil"/>
              <w:bottom w:val="nil"/>
              <w:right w:val="nil"/>
            </w:tcBorders>
          </w:tcPr>
          <w:p w14:paraId="70E25A1F" w14:textId="77777777" w:rsidR="00502862" w:rsidRDefault="00517459">
            <w:pPr>
              <w:spacing w:after="0" w:line="259" w:lineRule="auto"/>
              <w:ind w:left="0" w:right="0" w:firstLine="0"/>
              <w:jc w:val="left"/>
            </w:pPr>
            <w:r>
              <w:t xml:space="preserve"> </w:t>
            </w:r>
          </w:p>
        </w:tc>
        <w:tc>
          <w:tcPr>
            <w:tcW w:w="3657" w:type="dxa"/>
            <w:tcBorders>
              <w:top w:val="nil"/>
              <w:left w:val="nil"/>
              <w:bottom w:val="nil"/>
              <w:right w:val="nil"/>
            </w:tcBorders>
          </w:tcPr>
          <w:p w14:paraId="36A83C6A" w14:textId="77777777" w:rsidR="00502862" w:rsidRDefault="00517459">
            <w:pPr>
              <w:tabs>
                <w:tab w:val="center" w:pos="1796"/>
              </w:tabs>
              <w:spacing w:after="0" w:line="259" w:lineRule="auto"/>
              <w:ind w:left="0" w:right="0" w:firstLine="0"/>
              <w:jc w:val="left"/>
            </w:pPr>
            <w:r>
              <w:t xml:space="preserve"> </w:t>
            </w:r>
            <w:r>
              <w:tab/>
              <w:t xml:space="preserve">Public Services Director </w:t>
            </w:r>
          </w:p>
        </w:tc>
      </w:tr>
      <w:tr w:rsidR="00502862" w14:paraId="12EC7B78" w14:textId="77777777">
        <w:trPr>
          <w:trHeight w:val="253"/>
        </w:trPr>
        <w:tc>
          <w:tcPr>
            <w:tcW w:w="3599" w:type="dxa"/>
            <w:tcBorders>
              <w:top w:val="nil"/>
              <w:left w:val="nil"/>
              <w:bottom w:val="nil"/>
              <w:right w:val="nil"/>
            </w:tcBorders>
          </w:tcPr>
          <w:p w14:paraId="1C178186" w14:textId="77777777" w:rsidR="00502862" w:rsidRDefault="00517459">
            <w:pPr>
              <w:tabs>
                <w:tab w:val="center" w:pos="1783"/>
              </w:tabs>
              <w:spacing w:after="0" w:line="259" w:lineRule="auto"/>
              <w:ind w:left="0" w:right="0" w:firstLine="0"/>
              <w:jc w:val="left"/>
            </w:pPr>
            <w:r>
              <w:t xml:space="preserve"> </w:t>
            </w:r>
            <w:r>
              <w:tab/>
              <w:t xml:space="preserve">Town Manager’s Office  </w:t>
            </w:r>
          </w:p>
        </w:tc>
        <w:tc>
          <w:tcPr>
            <w:tcW w:w="720" w:type="dxa"/>
            <w:tcBorders>
              <w:top w:val="nil"/>
              <w:left w:val="nil"/>
              <w:bottom w:val="nil"/>
              <w:right w:val="nil"/>
            </w:tcBorders>
          </w:tcPr>
          <w:p w14:paraId="4CD0A3A8" w14:textId="77777777" w:rsidR="00502862" w:rsidRDefault="00517459">
            <w:pPr>
              <w:spacing w:after="0" w:line="259" w:lineRule="auto"/>
              <w:ind w:left="0" w:right="0" w:firstLine="0"/>
              <w:jc w:val="left"/>
            </w:pPr>
            <w:r>
              <w:t xml:space="preserve"> </w:t>
            </w:r>
          </w:p>
        </w:tc>
        <w:tc>
          <w:tcPr>
            <w:tcW w:w="3657" w:type="dxa"/>
            <w:tcBorders>
              <w:top w:val="nil"/>
              <w:left w:val="nil"/>
              <w:bottom w:val="nil"/>
              <w:right w:val="nil"/>
            </w:tcBorders>
          </w:tcPr>
          <w:p w14:paraId="7B2343C9" w14:textId="77777777" w:rsidR="00502862" w:rsidRDefault="00517459">
            <w:pPr>
              <w:tabs>
                <w:tab w:val="center" w:pos="2021"/>
              </w:tabs>
              <w:spacing w:after="0" w:line="259" w:lineRule="auto"/>
              <w:ind w:left="0" w:right="0" w:firstLine="0"/>
              <w:jc w:val="left"/>
            </w:pPr>
            <w:r>
              <w:t xml:space="preserve"> </w:t>
            </w:r>
            <w:r>
              <w:tab/>
              <w:t xml:space="preserve">Pine Knoll Shores Town Hall </w:t>
            </w:r>
          </w:p>
        </w:tc>
      </w:tr>
      <w:tr w:rsidR="00502862" w14:paraId="45D8F644" w14:textId="77777777">
        <w:trPr>
          <w:trHeight w:val="253"/>
        </w:trPr>
        <w:tc>
          <w:tcPr>
            <w:tcW w:w="3599" w:type="dxa"/>
            <w:tcBorders>
              <w:top w:val="nil"/>
              <w:left w:val="nil"/>
              <w:bottom w:val="nil"/>
              <w:right w:val="nil"/>
            </w:tcBorders>
          </w:tcPr>
          <w:p w14:paraId="15497167" w14:textId="77777777" w:rsidR="00502862" w:rsidRDefault="00517459">
            <w:pPr>
              <w:tabs>
                <w:tab w:val="center" w:pos="1661"/>
                <w:tab w:val="center" w:pos="2881"/>
              </w:tabs>
              <w:spacing w:after="0" w:line="259" w:lineRule="auto"/>
              <w:ind w:left="0" w:right="0" w:firstLine="0"/>
              <w:jc w:val="left"/>
            </w:pPr>
            <w:r>
              <w:t xml:space="preserve"> </w:t>
            </w:r>
            <w:r>
              <w:tab/>
              <w:t xml:space="preserve">100 Municipal Circle </w:t>
            </w:r>
            <w:r>
              <w:tab/>
              <w:t xml:space="preserve"> </w:t>
            </w:r>
          </w:p>
        </w:tc>
        <w:tc>
          <w:tcPr>
            <w:tcW w:w="720" w:type="dxa"/>
            <w:tcBorders>
              <w:top w:val="nil"/>
              <w:left w:val="nil"/>
              <w:bottom w:val="nil"/>
              <w:right w:val="nil"/>
            </w:tcBorders>
          </w:tcPr>
          <w:p w14:paraId="3D9048D8" w14:textId="77777777" w:rsidR="00502862" w:rsidRDefault="00517459">
            <w:pPr>
              <w:spacing w:after="0" w:line="259" w:lineRule="auto"/>
              <w:ind w:left="1" w:right="0" w:firstLine="0"/>
              <w:jc w:val="left"/>
            </w:pPr>
            <w:r>
              <w:t xml:space="preserve"> </w:t>
            </w:r>
          </w:p>
        </w:tc>
        <w:tc>
          <w:tcPr>
            <w:tcW w:w="3657" w:type="dxa"/>
            <w:tcBorders>
              <w:top w:val="nil"/>
              <w:left w:val="nil"/>
              <w:bottom w:val="nil"/>
              <w:right w:val="nil"/>
            </w:tcBorders>
          </w:tcPr>
          <w:p w14:paraId="63476ACC" w14:textId="77777777" w:rsidR="00502862" w:rsidRDefault="00517459">
            <w:pPr>
              <w:tabs>
                <w:tab w:val="center" w:pos="1662"/>
                <w:tab w:val="center" w:pos="2882"/>
                <w:tab w:val="center" w:pos="3602"/>
              </w:tabs>
              <w:spacing w:after="0" w:line="259" w:lineRule="auto"/>
              <w:ind w:left="0" w:right="0" w:firstLine="0"/>
              <w:jc w:val="left"/>
            </w:pPr>
            <w:r>
              <w:t xml:space="preserve"> </w:t>
            </w:r>
            <w:r>
              <w:tab/>
              <w:t xml:space="preserve">100 Municipal Circle </w:t>
            </w:r>
            <w:r>
              <w:tab/>
              <w:t xml:space="preserve"> </w:t>
            </w:r>
            <w:r>
              <w:tab/>
              <w:t xml:space="preserve"> </w:t>
            </w:r>
          </w:p>
        </w:tc>
      </w:tr>
      <w:tr w:rsidR="00502862" w14:paraId="4DC8B91E" w14:textId="77777777">
        <w:trPr>
          <w:trHeight w:val="253"/>
        </w:trPr>
        <w:tc>
          <w:tcPr>
            <w:tcW w:w="3599" w:type="dxa"/>
            <w:tcBorders>
              <w:top w:val="nil"/>
              <w:left w:val="nil"/>
              <w:bottom w:val="nil"/>
              <w:right w:val="nil"/>
            </w:tcBorders>
          </w:tcPr>
          <w:p w14:paraId="2F6C6698" w14:textId="77777777" w:rsidR="00502862" w:rsidRDefault="00517459">
            <w:pPr>
              <w:tabs>
                <w:tab w:val="center" w:pos="2032"/>
              </w:tabs>
              <w:spacing w:after="0" w:line="259" w:lineRule="auto"/>
              <w:ind w:left="0" w:right="0" w:firstLine="0"/>
              <w:jc w:val="left"/>
            </w:pPr>
            <w:r>
              <w:t xml:space="preserve"> </w:t>
            </w:r>
            <w:r>
              <w:tab/>
              <w:t xml:space="preserve">Pine Knoll Shores, NC 28512 </w:t>
            </w:r>
          </w:p>
        </w:tc>
        <w:tc>
          <w:tcPr>
            <w:tcW w:w="720" w:type="dxa"/>
            <w:tcBorders>
              <w:top w:val="nil"/>
              <w:left w:val="nil"/>
              <w:bottom w:val="nil"/>
              <w:right w:val="nil"/>
            </w:tcBorders>
          </w:tcPr>
          <w:p w14:paraId="6CA8B187" w14:textId="77777777" w:rsidR="00502862" w:rsidRDefault="00517459">
            <w:pPr>
              <w:spacing w:after="0" w:line="259" w:lineRule="auto"/>
              <w:ind w:left="1" w:right="0" w:firstLine="0"/>
              <w:jc w:val="left"/>
            </w:pPr>
            <w:r>
              <w:t xml:space="preserve"> </w:t>
            </w:r>
          </w:p>
        </w:tc>
        <w:tc>
          <w:tcPr>
            <w:tcW w:w="3657" w:type="dxa"/>
            <w:tcBorders>
              <w:top w:val="nil"/>
              <w:left w:val="nil"/>
              <w:bottom w:val="nil"/>
              <w:right w:val="nil"/>
            </w:tcBorders>
          </w:tcPr>
          <w:p w14:paraId="1EAF7FDB" w14:textId="77777777" w:rsidR="00502862" w:rsidRDefault="00517459">
            <w:pPr>
              <w:tabs>
                <w:tab w:val="center" w:pos="2033"/>
              </w:tabs>
              <w:spacing w:after="0" w:line="259" w:lineRule="auto"/>
              <w:ind w:left="0" w:right="0" w:firstLine="0"/>
              <w:jc w:val="left"/>
            </w:pPr>
            <w:r>
              <w:t xml:space="preserve"> </w:t>
            </w:r>
            <w:r>
              <w:tab/>
              <w:t xml:space="preserve">Pine Knoll Shores, NC 28512 </w:t>
            </w:r>
          </w:p>
        </w:tc>
      </w:tr>
      <w:tr w:rsidR="00502862" w14:paraId="21A0ED2E" w14:textId="77777777">
        <w:trPr>
          <w:trHeight w:val="248"/>
        </w:trPr>
        <w:tc>
          <w:tcPr>
            <w:tcW w:w="3599" w:type="dxa"/>
            <w:tcBorders>
              <w:top w:val="nil"/>
              <w:left w:val="nil"/>
              <w:bottom w:val="nil"/>
              <w:right w:val="nil"/>
            </w:tcBorders>
          </w:tcPr>
          <w:p w14:paraId="28729575" w14:textId="77777777" w:rsidR="00502862" w:rsidRDefault="00517459">
            <w:pPr>
              <w:tabs>
                <w:tab w:val="center" w:pos="2879"/>
              </w:tabs>
              <w:spacing w:after="0" w:line="259" w:lineRule="auto"/>
              <w:ind w:left="0" w:right="0" w:firstLine="0"/>
              <w:jc w:val="left"/>
            </w:pPr>
            <w:r>
              <w:t xml:space="preserve">             252-247-4353 ext</w:t>
            </w:r>
            <w:r w:rsidR="00D23037">
              <w:t>.</w:t>
            </w:r>
            <w:r>
              <w:t xml:space="preserve"> 16 </w:t>
            </w:r>
            <w:r>
              <w:tab/>
              <w:t xml:space="preserve"> </w:t>
            </w:r>
          </w:p>
        </w:tc>
        <w:tc>
          <w:tcPr>
            <w:tcW w:w="720" w:type="dxa"/>
            <w:tcBorders>
              <w:top w:val="nil"/>
              <w:left w:val="nil"/>
              <w:bottom w:val="nil"/>
              <w:right w:val="nil"/>
            </w:tcBorders>
          </w:tcPr>
          <w:p w14:paraId="4EDC7003" w14:textId="77777777" w:rsidR="00502862" w:rsidRDefault="00517459">
            <w:pPr>
              <w:spacing w:after="0" w:line="259" w:lineRule="auto"/>
              <w:ind w:left="0" w:right="0" w:firstLine="0"/>
              <w:jc w:val="left"/>
            </w:pPr>
            <w:r>
              <w:t xml:space="preserve"> </w:t>
            </w:r>
          </w:p>
        </w:tc>
        <w:tc>
          <w:tcPr>
            <w:tcW w:w="3657" w:type="dxa"/>
            <w:tcBorders>
              <w:top w:val="nil"/>
              <w:left w:val="nil"/>
              <w:bottom w:val="nil"/>
              <w:right w:val="nil"/>
            </w:tcBorders>
          </w:tcPr>
          <w:p w14:paraId="79C1FA01" w14:textId="77777777" w:rsidR="00502862" w:rsidRDefault="00517459">
            <w:pPr>
              <w:tabs>
                <w:tab w:val="center" w:pos="1643"/>
              </w:tabs>
              <w:spacing w:after="0" w:line="259" w:lineRule="auto"/>
              <w:ind w:left="0" w:right="0" w:firstLine="0"/>
              <w:jc w:val="left"/>
            </w:pPr>
            <w:r>
              <w:t xml:space="preserve"> </w:t>
            </w:r>
            <w:r>
              <w:tab/>
              <w:t>252-247-4353 ext</w:t>
            </w:r>
            <w:r w:rsidR="00D23037">
              <w:t>.</w:t>
            </w:r>
            <w:r>
              <w:t xml:space="preserve"> </w:t>
            </w:r>
            <w:r w:rsidR="00D23037">
              <w:t>15</w:t>
            </w:r>
          </w:p>
        </w:tc>
      </w:tr>
    </w:tbl>
    <w:p w14:paraId="35B7B815" w14:textId="77777777" w:rsidR="00502862" w:rsidRDefault="00517459">
      <w:pPr>
        <w:spacing w:after="0" w:line="259" w:lineRule="auto"/>
        <w:ind w:left="0" w:right="0" w:firstLine="0"/>
        <w:jc w:val="left"/>
      </w:pPr>
      <w:r>
        <w:rPr>
          <w:color w:val="FF0000"/>
        </w:rPr>
        <w:t xml:space="preserve"> </w:t>
      </w:r>
      <w:r>
        <w:rPr>
          <w:color w:val="FF0000"/>
        </w:rPr>
        <w:tab/>
        <w:t xml:space="preserve"> </w:t>
      </w:r>
    </w:p>
    <w:p w14:paraId="641DC436" w14:textId="77777777" w:rsidR="00502862" w:rsidRDefault="00517459">
      <w:pPr>
        <w:spacing w:after="0" w:line="259" w:lineRule="auto"/>
        <w:ind w:left="0" w:right="0" w:firstLine="0"/>
        <w:jc w:val="left"/>
      </w:pPr>
      <w:r>
        <w:t xml:space="preserve"> </w:t>
      </w:r>
    </w:p>
    <w:p w14:paraId="64FD2980" w14:textId="77777777" w:rsidR="00502862" w:rsidRDefault="00517459">
      <w:pPr>
        <w:pStyle w:val="Heading1"/>
        <w:tabs>
          <w:tab w:val="right" w:pos="8643"/>
        </w:tabs>
        <w:spacing w:after="3" w:line="252" w:lineRule="auto"/>
        <w:ind w:left="-15" w:firstLine="0"/>
        <w:jc w:val="left"/>
      </w:pPr>
      <w:r>
        <w:t xml:space="preserve">II. </w:t>
      </w:r>
      <w:r>
        <w:tab/>
      </w:r>
      <w:r>
        <w:rPr>
          <w:u w:val="single" w:color="000000"/>
        </w:rPr>
        <w:t>YEAR-ROUND WATER CONSERVATION POLICY IN PINE KNOLL SHORES</w:t>
      </w:r>
      <w:r>
        <w:t xml:space="preserve"> </w:t>
      </w:r>
    </w:p>
    <w:p w14:paraId="5F2E0431" w14:textId="77777777" w:rsidR="00502862" w:rsidRDefault="00517459">
      <w:pPr>
        <w:spacing w:after="0" w:line="259" w:lineRule="auto"/>
        <w:ind w:left="0" w:right="0" w:firstLine="0"/>
        <w:jc w:val="left"/>
      </w:pPr>
      <w:r>
        <w:rPr>
          <w:b/>
        </w:rPr>
        <w:t xml:space="preserve">  </w:t>
      </w:r>
    </w:p>
    <w:p w14:paraId="0363ACD6" w14:textId="77777777" w:rsidR="00502862" w:rsidRDefault="00517459">
      <w:pPr>
        <w:pStyle w:val="Heading2"/>
        <w:spacing w:after="5" w:line="249" w:lineRule="auto"/>
        <w:ind w:left="715"/>
        <w:jc w:val="both"/>
      </w:pPr>
      <w:r>
        <w:rPr>
          <w:u w:val="none"/>
        </w:rPr>
        <w:t>a.</w:t>
      </w:r>
      <w:r>
        <w:rPr>
          <w:rFonts w:ascii="Arial" w:eastAsia="Arial" w:hAnsi="Arial" w:cs="Arial"/>
          <w:u w:val="none"/>
        </w:rPr>
        <w:t xml:space="preserve"> </w:t>
      </w:r>
      <w:r w:rsidR="00D23037">
        <w:rPr>
          <w:u w:val="none"/>
        </w:rPr>
        <w:t>Year-Round</w:t>
      </w:r>
      <w:r>
        <w:rPr>
          <w:u w:val="none"/>
        </w:rPr>
        <w:t xml:space="preserve"> Water Use Policy </w:t>
      </w:r>
    </w:p>
    <w:p w14:paraId="21EA49D6" w14:textId="77777777" w:rsidR="00502862" w:rsidRDefault="00517459">
      <w:pPr>
        <w:numPr>
          <w:ilvl w:val="0"/>
          <w:numId w:val="1"/>
        </w:numPr>
        <w:ind w:right="0" w:hanging="360"/>
      </w:pPr>
      <w:r>
        <w:t>The Pine Knoll Shores governing body encourages all municipally supplied water users to use water efficiently at all times.</w:t>
      </w:r>
      <w:r>
        <w:rPr>
          <w:b/>
        </w:rPr>
        <w:t xml:space="preserve"> </w:t>
      </w:r>
    </w:p>
    <w:p w14:paraId="341F6425" w14:textId="77777777" w:rsidR="00502862" w:rsidRDefault="00517459">
      <w:pPr>
        <w:numPr>
          <w:ilvl w:val="0"/>
          <w:numId w:val="1"/>
        </w:numPr>
        <w:ind w:right="0" w:hanging="360"/>
      </w:pPr>
      <w:r>
        <w:t xml:space="preserve">Pine Knoll Shores’ Public Services Director will monitor regional water resource conditions through the North Carolina Drought Monitor </w:t>
      </w:r>
    </w:p>
    <w:p w14:paraId="3351AB45" w14:textId="77777777" w:rsidR="00502862" w:rsidRDefault="00517459">
      <w:pPr>
        <w:ind w:left="1450" w:right="0"/>
      </w:pPr>
      <w:r>
        <w:t>(</w:t>
      </w:r>
      <w:r>
        <w:rPr>
          <w:color w:val="0000FF"/>
          <w:u w:val="single" w:color="0000FF"/>
        </w:rPr>
        <w:t>http://www.ncwater.org/drought</w:t>
      </w:r>
      <w:r>
        <w:t>). When the Drought Monitor indicates impending drought conditions, the Public Services Director will increase monitoring of water demand and the available supply of water.  The findings will be reported to the Town Manager.  In the event of a declaration of a water shortage by the Town Manager, the Public Services Director will submit a weekly report on water supply conditions to the Town Manager.</w:t>
      </w:r>
      <w:r>
        <w:rPr>
          <w:b/>
        </w:rPr>
        <w:t xml:space="preserve"> </w:t>
      </w:r>
    </w:p>
    <w:p w14:paraId="5F244903" w14:textId="77777777" w:rsidR="00502862" w:rsidRDefault="00517459">
      <w:pPr>
        <w:spacing w:after="0" w:line="259" w:lineRule="auto"/>
        <w:ind w:left="1080" w:right="0" w:firstLine="0"/>
        <w:jc w:val="left"/>
      </w:pPr>
      <w:r>
        <w:t xml:space="preserve"> </w:t>
      </w:r>
    </w:p>
    <w:p w14:paraId="0E11D4DB" w14:textId="77777777" w:rsidR="00502862" w:rsidRDefault="00517459">
      <w:pPr>
        <w:pStyle w:val="Heading2"/>
        <w:spacing w:after="5" w:line="249" w:lineRule="auto"/>
        <w:ind w:left="715"/>
        <w:jc w:val="both"/>
      </w:pPr>
      <w:r>
        <w:rPr>
          <w:u w:val="none"/>
        </w:rPr>
        <w:t>b.</w:t>
      </w:r>
      <w:r>
        <w:rPr>
          <w:rFonts w:ascii="Arial" w:eastAsia="Arial" w:hAnsi="Arial" w:cs="Arial"/>
          <w:u w:val="none"/>
        </w:rPr>
        <w:t xml:space="preserve"> </w:t>
      </w:r>
      <w:r>
        <w:rPr>
          <w:u w:val="none"/>
        </w:rPr>
        <w:t xml:space="preserve">Notification </w:t>
      </w:r>
    </w:p>
    <w:p w14:paraId="5D1F8416" w14:textId="77777777" w:rsidR="00502862" w:rsidRDefault="00517459">
      <w:pPr>
        <w:ind w:left="1800" w:right="0" w:hanging="360"/>
      </w:pPr>
      <w:r>
        <w:rPr>
          <w:rFonts w:ascii="Segoe UI Symbol" w:eastAsia="Segoe UI Symbol" w:hAnsi="Segoe UI Symbol" w:cs="Segoe UI Symbol"/>
        </w:rPr>
        <w:t>•</w:t>
      </w:r>
      <w:r>
        <w:rPr>
          <w:rFonts w:ascii="Arial" w:eastAsia="Arial" w:hAnsi="Arial" w:cs="Arial"/>
        </w:rPr>
        <w:t xml:space="preserve"> </w:t>
      </w:r>
      <w:r>
        <w:t xml:space="preserve">Upon the declaration of a water shortage, a press release will be forwarded by the Town Manager (or his designee) to the local media which shall include, but not be limited to:  </w:t>
      </w:r>
      <w:r>
        <w:rPr>
          <w:b/>
        </w:rPr>
        <w:t xml:space="preserve"> </w:t>
      </w:r>
    </w:p>
    <w:p w14:paraId="1D1B387B" w14:textId="77777777" w:rsidR="00D23037" w:rsidRDefault="00517459">
      <w:pPr>
        <w:spacing w:line="249" w:lineRule="auto"/>
        <w:ind w:left="1450" w:right="0"/>
        <w:rPr>
          <w:b/>
        </w:rPr>
      </w:pPr>
      <w:r>
        <w:rPr>
          <w:b/>
        </w:rPr>
        <w:t xml:space="preserve"> </w:t>
      </w:r>
      <w:r>
        <w:rPr>
          <w:b/>
        </w:rPr>
        <w:tab/>
        <w:t xml:space="preserve">Carteret County News-Times </w:t>
      </w:r>
      <w:r>
        <w:t xml:space="preserve">(252-726-7081); </w:t>
      </w:r>
      <w:r>
        <w:rPr>
          <w:b/>
        </w:rPr>
        <w:t xml:space="preserve"> </w:t>
      </w:r>
      <w:r>
        <w:rPr>
          <w:b/>
        </w:rPr>
        <w:tab/>
      </w:r>
    </w:p>
    <w:p w14:paraId="38527D28" w14:textId="77777777" w:rsidR="00502862" w:rsidRDefault="00517459" w:rsidP="00D23037">
      <w:pPr>
        <w:spacing w:line="249" w:lineRule="auto"/>
        <w:ind w:left="1450" w:right="0" w:firstLine="710"/>
      </w:pPr>
      <w:r>
        <w:rPr>
          <w:b/>
        </w:rPr>
        <w:t xml:space="preserve">WCTI TV Carteret County bureau </w:t>
      </w:r>
      <w:r>
        <w:t xml:space="preserve">(252-726-7781); and  </w:t>
      </w:r>
    </w:p>
    <w:p w14:paraId="4F984365" w14:textId="77777777" w:rsidR="00502862" w:rsidRDefault="00517459">
      <w:pPr>
        <w:pStyle w:val="Heading1"/>
        <w:tabs>
          <w:tab w:val="center" w:pos="1440"/>
          <w:tab w:val="center" w:pos="3453"/>
        </w:tabs>
        <w:ind w:left="0" w:firstLine="0"/>
        <w:jc w:val="left"/>
      </w:pPr>
      <w:r>
        <w:rPr>
          <w:rFonts w:ascii="Calibri" w:eastAsia="Calibri" w:hAnsi="Calibri" w:cs="Calibri"/>
          <w:b w:val="0"/>
        </w:rPr>
        <w:tab/>
      </w:r>
      <w:r>
        <w:t xml:space="preserve"> </w:t>
      </w:r>
      <w:r>
        <w:tab/>
      </w:r>
      <w:r w:rsidR="00D23037">
        <w:t xml:space="preserve">       W</w:t>
      </w:r>
      <w:r>
        <w:t>B</w:t>
      </w:r>
      <w:r w:rsidR="00D23037">
        <w:t>JD 91.5</w:t>
      </w:r>
      <w:r>
        <w:t xml:space="preserve"> FM </w:t>
      </w:r>
      <w:r>
        <w:rPr>
          <w:b w:val="0"/>
        </w:rPr>
        <w:t>(252-638-3434</w:t>
      </w:r>
      <w:r w:rsidR="00D23037">
        <w:rPr>
          <w:b w:val="0"/>
        </w:rPr>
        <w:t>)</w:t>
      </w:r>
    </w:p>
    <w:p w14:paraId="1F5E47B2" w14:textId="672C4829" w:rsidR="00502862" w:rsidRDefault="00517459">
      <w:pPr>
        <w:numPr>
          <w:ilvl w:val="0"/>
          <w:numId w:val="2"/>
        </w:numPr>
        <w:ind w:right="0" w:hanging="360"/>
      </w:pPr>
      <w:r>
        <w:t xml:space="preserve">The Town Manager (or his designee) shall notify the Pine Knoll Shores governing board and the Public Safety Director.  The Public Safety Director shall notify all town department heads.  Town department heads shall notify their employees, who in turn, can help provide accurate information to the </w:t>
      </w:r>
      <w:r>
        <w:lastRenderedPageBreak/>
        <w:t>public.  Notices will be posted at Town Hall,</w:t>
      </w:r>
      <w:r>
        <w:rPr>
          <w:color w:val="FF0000"/>
        </w:rPr>
        <w:t xml:space="preserve"> </w:t>
      </w:r>
      <w:r>
        <w:t xml:space="preserve">the local library, and on the town’s website. </w:t>
      </w:r>
      <w:r>
        <w:rPr>
          <w:color w:val="FF0000"/>
        </w:rPr>
        <w:t xml:space="preserve"> </w:t>
      </w:r>
      <w:r>
        <w:t xml:space="preserve"> </w:t>
      </w:r>
    </w:p>
    <w:p w14:paraId="7EF12E82" w14:textId="77777777" w:rsidR="00502862" w:rsidRDefault="00517459">
      <w:pPr>
        <w:numPr>
          <w:ilvl w:val="0"/>
          <w:numId w:val="2"/>
        </w:numPr>
        <w:ind w:right="0" w:hanging="360"/>
      </w:pPr>
      <w:r>
        <w:t xml:space="preserve">If declaration of a water shortage occurs during a current water billing period, notices will be printed on the water bills. </w:t>
      </w:r>
    </w:p>
    <w:p w14:paraId="05922FEF" w14:textId="77777777" w:rsidR="00502862" w:rsidRDefault="00517459">
      <w:pPr>
        <w:spacing w:after="0" w:line="259" w:lineRule="auto"/>
        <w:ind w:left="0" w:right="0" w:firstLine="0"/>
        <w:jc w:val="left"/>
      </w:pPr>
      <w:r>
        <w:t xml:space="preserve"> </w:t>
      </w:r>
    </w:p>
    <w:p w14:paraId="54459D4B" w14:textId="77777777" w:rsidR="00502862" w:rsidRDefault="00517459">
      <w:pPr>
        <w:spacing w:line="249" w:lineRule="auto"/>
        <w:ind w:left="715" w:right="0"/>
      </w:pPr>
      <w:r>
        <w:rPr>
          <w:b/>
        </w:rPr>
        <w:t>c.</w:t>
      </w:r>
      <w:r>
        <w:rPr>
          <w:rFonts w:ascii="Arial" w:eastAsia="Arial" w:hAnsi="Arial" w:cs="Arial"/>
          <w:b/>
        </w:rPr>
        <w:t xml:space="preserve"> </w:t>
      </w:r>
      <w:r>
        <w:rPr>
          <w:b/>
        </w:rPr>
        <w:t xml:space="preserve">Public education and outreach consists of the following opportunities: </w:t>
      </w:r>
    </w:p>
    <w:p w14:paraId="0DB02C4D" w14:textId="77777777" w:rsidR="00502862" w:rsidRDefault="00517459">
      <w:pPr>
        <w:numPr>
          <w:ilvl w:val="0"/>
          <w:numId w:val="3"/>
        </w:numPr>
        <w:ind w:right="0" w:hanging="360"/>
      </w:pPr>
      <w:r>
        <w:t xml:space="preserve">Independent Mailings to Major Users </w:t>
      </w:r>
    </w:p>
    <w:p w14:paraId="3AA04896" w14:textId="77777777" w:rsidR="00502862" w:rsidRDefault="00517459">
      <w:pPr>
        <w:numPr>
          <w:ilvl w:val="0"/>
          <w:numId w:val="3"/>
        </w:numPr>
        <w:ind w:right="0" w:hanging="360"/>
      </w:pPr>
      <w:r>
        <w:t xml:space="preserve">Website </w:t>
      </w:r>
    </w:p>
    <w:p w14:paraId="320D6854" w14:textId="77777777" w:rsidR="00502862" w:rsidRDefault="00517459">
      <w:pPr>
        <w:numPr>
          <w:ilvl w:val="0"/>
          <w:numId w:val="3"/>
        </w:numPr>
        <w:ind w:right="0" w:hanging="360"/>
      </w:pPr>
      <w:r>
        <w:t xml:space="preserve">Water Audits </w:t>
      </w:r>
    </w:p>
    <w:p w14:paraId="47681D15" w14:textId="77777777" w:rsidR="00502862" w:rsidRDefault="00517459">
      <w:pPr>
        <w:numPr>
          <w:ilvl w:val="0"/>
          <w:numId w:val="3"/>
        </w:numPr>
        <w:ind w:right="0" w:hanging="360"/>
      </w:pPr>
      <w:r>
        <w:t xml:space="preserve">Presentations </w:t>
      </w:r>
    </w:p>
    <w:p w14:paraId="00307BCF" w14:textId="77777777" w:rsidR="00502862" w:rsidRDefault="00517459">
      <w:pPr>
        <w:numPr>
          <w:ilvl w:val="0"/>
          <w:numId w:val="3"/>
        </w:numPr>
        <w:ind w:right="0" w:hanging="360"/>
      </w:pPr>
      <w:r>
        <w:t xml:space="preserve">Bill Stuffers to All Customers </w:t>
      </w:r>
    </w:p>
    <w:p w14:paraId="5F0A6B1F" w14:textId="77777777" w:rsidR="00502862" w:rsidRDefault="00517459">
      <w:pPr>
        <w:numPr>
          <w:ilvl w:val="0"/>
          <w:numId w:val="3"/>
        </w:numPr>
        <w:ind w:right="0" w:hanging="360"/>
      </w:pPr>
      <w:r>
        <w:t xml:space="preserve">Newspaper Ads </w:t>
      </w:r>
    </w:p>
    <w:p w14:paraId="2DBC6393" w14:textId="77777777" w:rsidR="00502862" w:rsidRDefault="00517459">
      <w:pPr>
        <w:numPr>
          <w:ilvl w:val="0"/>
          <w:numId w:val="3"/>
        </w:numPr>
        <w:ind w:right="0" w:hanging="360"/>
      </w:pPr>
      <w:r>
        <w:t xml:space="preserve">Signs &amp; Posters </w:t>
      </w:r>
    </w:p>
    <w:p w14:paraId="2F44C210" w14:textId="77777777" w:rsidR="00502862" w:rsidRDefault="00517459">
      <w:pPr>
        <w:numPr>
          <w:ilvl w:val="0"/>
          <w:numId w:val="3"/>
        </w:numPr>
        <w:ind w:right="0" w:hanging="360"/>
      </w:pPr>
      <w:r>
        <w:t xml:space="preserve">Radio (public service announcements) </w:t>
      </w:r>
    </w:p>
    <w:p w14:paraId="7BD5BA79" w14:textId="77777777" w:rsidR="00502862" w:rsidRDefault="00517459">
      <w:pPr>
        <w:numPr>
          <w:ilvl w:val="0"/>
          <w:numId w:val="3"/>
        </w:numPr>
        <w:ind w:right="0" w:hanging="360"/>
      </w:pPr>
      <w:r>
        <w:t xml:space="preserve">TV Ads </w:t>
      </w:r>
    </w:p>
    <w:p w14:paraId="515FABEB" w14:textId="77777777" w:rsidR="00502862" w:rsidRDefault="00517459">
      <w:pPr>
        <w:numPr>
          <w:ilvl w:val="0"/>
          <w:numId w:val="3"/>
        </w:numPr>
        <w:ind w:right="0" w:hanging="360"/>
      </w:pPr>
      <w:r>
        <w:t xml:space="preserve">Flyers/Handouts </w:t>
      </w:r>
    </w:p>
    <w:p w14:paraId="5E5328DE" w14:textId="77777777" w:rsidR="00502862" w:rsidRDefault="00517459">
      <w:pPr>
        <w:numPr>
          <w:ilvl w:val="0"/>
          <w:numId w:val="3"/>
        </w:numPr>
        <w:ind w:right="0" w:hanging="360"/>
      </w:pPr>
      <w:r>
        <w:t xml:space="preserve">Public Hearings </w:t>
      </w:r>
    </w:p>
    <w:p w14:paraId="3753A5F7" w14:textId="77777777" w:rsidR="00502862" w:rsidRDefault="00517459">
      <w:pPr>
        <w:ind w:left="730" w:right="0"/>
      </w:pPr>
      <w:r>
        <w:t xml:space="preserve">In the event of a water shortage declaration for the Town of Pine Knoll Shores, all reasonably applicable means of notification and public education of said shortage will be used to notify town utility customers and the public. </w:t>
      </w:r>
    </w:p>
    <w:p w14:paraId="1F12BBFD" w14:textId="77777777" w:rsidR="00502862" w:rsidRDefault="00517459">
      <w:pPr>
        <w:spacing w:after="0" w:line="259" w:lineRule="auto"/>
        <w:ind w:left="720" w:right="0" w:firstLine="0"/>
        <w:jc w:val="left"/>
      </w:pPr>
      <w:r>
        <w:t xml:space="preserve"> </w:t>
      </w:r>
    </w:p>
    <w:p w14:paraId="2CC2A8C9" w14:textId="77777777" w:rsidR="00502862" w:rsidRDefault="00517459">
      <w:pPr>
        <w:spacing w:after="0" w:line="259" w:lineRule="auto"/>
        <w:ind w:left="720" w:right="0" w:firstLine="0"/>
        <w:jc w:val="left"/>
      </w:pPr>
      <w:r>
        <w:t xml:space="preserve"> </w:t>
      </w:r>
    </w:p>
    <w:p w14:paraId="42D1F29F" w14:textId="77777777" w:rsidR="00502862" w:rsidRDefault="00517459">
      <w:pPr>
        <w:tabs>
          <w:tab w:val="center" w:pos="3540"/>
        </w:tabs>
        <w:spacing w:after="3" w:line="252" w:lineRule="auto"/>
        <w:ind w:left="-15" w:right="0" w:firstLine="0"/>
        <w:jc w:val="left"/>
      </w:pPr>
      <w:r>
        <w:rPr>
          <w:b/>
        </w:rPr>
        <w:t>III.</w:t>
      </w:r>
      <w:r>
        <w:t xml:space="preserve">  </w:t>
      </w:r>
      <w:r>
        <w:tab/>
      </w:r>
      <w:r>
        <w:rPr>
          <w:b/>
          <w:u w:val="single" w:color="000000"/>
        </w:rPr>
        <w:t>PINE KNOLL SHORES WATER USE CLASSIFICATION</w:t>
      </w:r>
      <w:r>
        <w:rPr>
          <w:b/>
        </w:rPr>
        <w:t xml:space="preserve">      </w:t>
      </w:r>
    </w:p>
    <w:p w14:paraId="0B55A22B" w14:textId="77777777" w:rsidR="00502862" w:rsidRDefault="00517459">
      <w:pPr>
        <w:spacing w:after="0" w:line="259" w:lineRule="auto"/>
        <w:ind w:left="360" w:right="0" w:firstLine="0"/>
        <w:jc w:val="left"/>
      </w:pPr>
      <w:r>
        <w:rPr>
          <w:b/>
        </w:rPr>
        <w:t xml:space="preserve"> </w:t>
      </w:r>
    </w:p>
    <w:p w14:paraId="6F3B0E61" w14:textId="77777777" w:rsidR="00502862" w:rsidRDefault="00517459">
      <w:pPr>
        <w:ind w:right="0"/>
      </w:pPr>
      <w:r>
        <w:t xml:space="preserve">To aid implementation of this plan, the following classes of water use have been established. </w:t>
      </w:r>
    </w:p>
    <w:p w14:paraId="47A3995F" w14:textId="77777777" w:rsidR="00502862" w:rsidRDefault="00517459">
      <w:pPr>
        <w:spacing w:after="0" w:line="259" w:lineRule="auto"/>
        <w:ind w:left="0" w:right="0" w:firstLine="0"/>
        <w:jc w:val="left"/>
      </w:pPr>
      <w:r>
        <w:t xml:space="preserve"> </w:t>
      </w:r>
    </w:p>
    <w:p w14:paraId="6A3FAE58" w14:textId="5500AD42" w:rsidR="00502862" w:rsidRDefault="00517459">
      <w:pPr>
        <w:pStyle w:val="Heading1"/>
        <w:ind w:left="10"/>
      </w:pPr>
      <w:r>
        <w:t xml:space="preserve"> </w:t>
      </w:r>
      <w:r>
        <w:tab/>
        <w:t xml:space="preserve">a.  CLASS I:  ESSENTIAL POTABLE WATER USES FOR PINE KNOLL SHORES </w:t>
      </w:r>
    </w:p>
    <w:p w14:paraId="28106832" w14:textId="77777777" w:rsidR="00502862" w:rsidRDefault="00517459">
      <w:pPr>
        <w:spacing w:after="0" w:line="259" w:lineRule="auto"/>
        <w:ind w:left="0" w:right="0" w:firstLine="0"/>
        <w:jc w:val="left"/>
      </w:pPr>
      <w:r>
        <w:rPr>
          <w:b/>
        </w:rPr>
        <w:t xml:space="preserve"> </w:t>
      </w:r>
    </w:p>
    <w:p w14:paraId="187A142B" w14:textId="77777777" w:rsidR="00502862" w:rsidRDefault="00517459">
      <w:pPr>
        <w:numPr>
          <w:ilvl w:val="0"/>
          <w:numId w:val="4"/>
        </w:numPr>
        <w:ind w:right="0" w:hanging="360"/>
      </w:pPr>
      <w:r>
        <w:rPr>
          <w:b/>
        </w:rPr>
        <w:t xml:space="preserve">Domestic – </w:t>
      </w:r>
      <w:r>
        <w:t>Water to sustain human and domestic pet life; minimum standards of hygiene and sanitation.</w:t>
      </w:r>
      <w:r>
        <w:rPr>
          <w:b/>
        </w:rPr>
        <w:t xml:space="preserve"> </w:t>
      </w:r>
    </w:p>
    <w:p w14:paraId="1E646C79" w14:textId="77777777" w:rsidR="00502862" w:rsidRDefault="00517459">
      <w:pPr>
        <w:numPr>
          <w:ilvl w:val="0"/>
          <w:numId w:val="4"/>
        </w:numPr>
        <w:ind w:right="0" w:hanging="360"/>
      </w:pPr>
      <w:r>
        <w:rPr>
          <w:b/>
        </w:rPr>
        <w:t xml:space="preserve">Patient Care – </w:t>
      </w:r>
      <w:r>
        <w:t>Patient care and rehabilitation, including swimming pools used for patient care and rehabilitation.</w:t>
      </w:r>
      <w:r>
        <w:rPr>
          <w:b/>
        </w:rPr>
        <w:t xml:space="preserve"> </w:t>
      </w:r>
    </w:p>
    <w:p w14:paraId="0DA20FF0" w14:textId="77777777" w:rsidR="00502862" w:rsidRDefault="00517459">
      <w:pPr>
        <w:numPr>
          <w:ilvl w:val="0"/>
          <w:numId w:val="4"/>
        </w:numPr>
        <w:ind w:right="0" w:hanging="360"/>
      </w:pPr>
      <w:r>
        <w:rPr>
          <w:b/>
        </w:rPr>
        <w:t xml:space="preserve">Public Use – </w:t>
      </w:r>
      <w:r>
        <w:t>Firefighting and approved flushing of sewers and hydrants to ensure public health and safety.</w:t>
      </w:r>
      <w:r>
        <w:rPr>
          <w:b/>
        </w:rPr>
        <w:t xml:space="preserve"> </w:t>
      </w:r>
    </w:p>
    <w:p w14:paraId="1D4A2396" w14:textId="77777777" w:rsidR="00502862" w:rsidRDefault="00517459">
      <w:pPr>
        <w:spacing w:after="0" w:line="259" w:lineRule="auto"/>
        <w:ind w:left="0" w:right="0" w:firstLine="0"/>
        <w:jc w:val="left"/>
      </w:pPr>
      <w:r>
        <w:rPr>
          <w:b/>
        </w:rPr>
        <w:t xml:space="preserve"> </w:t>
      </w:r>
    </w:p>
    <w:p w14:paraId="4043EA37" w14:textId="77777777" w:rsidR="00502862" w:rsidRDefault="00517459">
      <w:pPr>
        <w:spacing w:after="0" w:line="259" w:lineRule="auto"/>
        <w:ind w:left="0" w:right="0" w:firstLine="0"/>
        <w:jc w:val="left"/>
      </w:pPr>
      <w:r>
        <w:rPr>
          <w:b/>
        </w:rPr>
        <w:t xml:space="preserve"> </w:t>
      </w:r>
    </w:p>
    <w:p w14:paraId="087D06B7" w14:textId="77777777" w:rsidR="00502862" w:rsidRDefault="00517459">
      <w:pPr>
        <w:pStyle w:val="Heading1"/>
        <w:ind w:left="10"/>
      </w:pPr>
      <w:r>
        <w:t xml:space="preserve"> </w:t>
      </w:r>
      <w:r>
        <w:tab/>
        <w:t xml:space="preserve">b.  CLASS II:  SOCIALLY/ECONOMICALLY IMPORTANT POTABLE </w:t>
      </w:r>
      <w:r w:rsidR="00D23037">
        <w:t xml:space="preserve">WATER </w:t>
      </w:r>
      <w:r w:rsidR="00D23037">
        <w:tab/>
      </w:r>
      <w:r>
        <w:t xml:space="preserve">      USES FOR PINE KNOLL SHORES </w:t>
      </w:r>
    </w:p>
    <w:p w14:paraId="3F775FF0" w14:textId="77777777" w:rsidR="00502862" w:rsidRDefault="00517459">
      <w:pPr>
        <w:spacing w:after="0" w:line="259" w:lineRule="auto"/>
        <w:ind w:left="0" w:right="0" w:firstLine="0"/>
        <w:jc w:val="left"/>
      </w:pPr>
      <w:r>
        <w:rPr>
          <w:b/>
        </w:rPr>
        <w:t xml:space="preserve"> </w:t>
      </w:r>
    </w:p>
    <w:p w14:paraId="61A862A3" w14:textId="77777777" w:rsidR="00502862" w:rsidRDefault="00517459">
      <w:pPr>
        <w:numPr>
          <w:ilvl w:val="0"/>
          <w:numId w:val="5"/>
        </w:numPr>
        <w:ind w:right="0" w:hanging="360"/>
      </w:pPr>
      <w:r>
        <w:rPr>
          <w:b/>
        </w:rPr>
        <w:t xml:space="preserve">Domestic – </w:t>
      </w:r>
      <w:r>
        <w:t>Minimal use for kitchen, bathroom and laundry.  Minimal watering of vegetable gardens and trees to preserve them.</w:t>
      </w:r>
      <w:r>
        <w:rPr>
          <w:b/>
        </w:rPr>
        <w:t xml:space="preserve"> </w:t>
      </w:r>
    </w:p>
    <w:p w14:paraId="13DCE900" w14:textId="77777777" w:rsidR="00502862" w:rsidRDefault="00517459">
      <w:pPr>
        <w:numPr>
          <w:ilvl w:val="0"/>
          <w:numId w:val="5"/>
        </w:numPr>
        <w:ind w:right="0" w:hanging="360"/>
      </w:pPr>
      <w:r>
        <w:rPr>
          <w:b/>
        </w:rPr>
        <w:t xml:space="preserve">Public Use – </w:t>
      </w:r>
      <w:r>
        <w:t>Filling and operation of public swimming pools, which serve more than 25 residents.</w:t>
      </w:r>
      <w:r>
        <w:rPr>
          <w:b/>
        </w:rPr>
        <w:t xml:space="preserve"> </w:t>
      </w:r>
    </w:p>
    <w:p w14:paraId="1CE35A0D" w14:textId="77777777" w:rsidR="00502862" w:rsidRDefault="00517459">
      <w:pPr>
        <w:numPr>
          <w:ilvl w:val="0"/>
          <w:numId w:val="5"/>
        </w:numPr>
        <w:ind w:right="0" w:hanging="360"/>
      </w:pPr>
      <w:r>
        <w:rPr>
          <w:b/>
        </w:rPr>
        <w:t>Commercial –</w:t>
      </w:r>
      <w:r>
        <w:t xml:space="preserve"> Commercial vehicle washes and Laundromats, restaurants and hotels, irrigation of golf course greens, watering by commercial nurseries at a minimum level to maintain stock, minimum amount required to maintain essential cooling operations.</w:t>
      </w:r>
      <w:r>
        <w:rPr>
          <w:b/>
        </w:rPr>
        <w:t xml:space="preserve"> </w:t>
      </w:r>
    </w:p>
    <w:p w14:paraId="6D8DDA3D" w14:textId="77777777" w:rsidR="00502862" w:rsidRDefault="00517459">
      <w:pPr>
        <w:numPr>
          <w:ilvl w:val="0"/>
          <w:numId w:val="5"/>
        </w:numPr>
        <w:ind w:right="0" w:hanging="360"/>
      </w:pPr>
      <w:r>
        <w:rPr>
          <w:b/>
        </w:rPr>
        <w:t xml:space="preserve">Institutional – </w:t>
      </w:r>
      <w:r>
        <w:t>Efficient use by schools, churches, and government facilities.</w:t>
      </w:r>
      <w:r>
        <w:rPr>
          <w:b/>
        </w:rPr>
        <w:t xml:space="preserve"> </w:t>
      </w:r>
    </w:p>
    <w:p w14:paraId="75FA4B0C" w14:textId="77777777" w:rsidR="00502862" w:rsidRDefault="00517459">
      <w:pPr>
        <w:spacing w:after="0" w:line="259" w:lineRule="auto"/>
        <w:ind w:left="0" w:right="0" w:firstLine="0"/>
        <w:jc w:val="left"/>
      </w:pPr>
      <w:r>
        <w:rPr>
          <w:b/>
        </w:rPr>
        <w:lastRenderedPageBreak/>
        <w:t xml:space="preserve"> </w:t>
      </w:r>
    </w:p>
    <w:p w14:paraId="1E1DF2FD" w14:textId="77777777" w:rsidR="00502862" w:rsidRDefault="00517459">
      <w:pPr>
        <w:spacing w:after="0" w:line="259" w:lineRule="auto"/>
        <w:ind w:left="0" w:right="0" w:firstLine="0"/>
        <w:jc w:val="left"/>
      </w:pPr>
      <w:r>
        <w:rPr>
          <w:b/>
        </w:rPr>
        <w:t xml:space="preserve"> </w:t>
      </w:r>
    </w:p>
    <w:p w14:paraId="7DFF8F7A" w14:textId="77777777" w:rsidR="00502862" w:rsidRDefault="00517459">
      <w:pPr>
        <w:pStyle w:val="Heading1"/>
        <w:ind w:left="1065" w:hanging="360"/>
      </w:pPr>
      <w:r>
        <w:t>c.</w:t>
      </w:r>
      <w:r>
        <w:rPr>
          <w:rFonts w:ascii="Arial" w:eastAsia="Arial" w:hAnsi="Arial" w:cs="Arial"/>
        </w:rPr>
        <w:t xml:space="preserve"> </w:t>
      </w:r>
      <w:r>
        <w:t xml:space="preserve">CLASS III.  NON-ESSENTIAL POTABLE WATER USES FOR PINE KNOLL       SHORES </w:t>
      </w:r>
    </w:p>
    <w:p w14:paraId="503024AB" w14:textId="77777777" w:rsidR="00502862" w:rsidRDefault="00517459">
      <w:pPr>
        <w:spacing w:after="0" w:line="259" w:lineRule="auto"/>
        <w:ind w:left="720" w:right="0" w:firstLine="0"/>
        <w:jc w:val="left"/>
      </w:pPr>
      <w:r>
        <w:rPr>
          <w:b/>
        </w:rPr>
        <w:t xml:space="preserve"> </w:t>
      </w:r>
    </w:p>
    <w:p w14:paraId="61FB9CF2" w14:textId="77777777" w:rsidR="00502862" w:rsidRDefault="00517459">
      <w:pPr>
        <w:numPr>
          <w:ilvl w:val="0"/>
          <w:numId w:val="6"/>
        </w:numPr>
        <w:ind w:right="0" w:hanging="360"/>
      </w:pPr>
      <w:r>
        <w:rPr>
          <w:b/>
        </w:rPr>
        <w:t xml:space="preserve">All – </w:t>
      </w:r>
      <w:r>
        <w:t>Ornamental uses (fountains, reflecting pools, artificial waterfalls, etc.), residential lawn irrigation, non-commercial washing of motor vehicles, washdown of impervious surfaces, filling and operation of recreational swimming pools serving less than 25 residents.</w:t>
      </w:r>
      <w:r>
        <w:rPr>
          <w:b/>
        </w:rPr>
        <w:t xml:space="preserve"> </w:t>
      </w:r>
    </w:p>
    <w:p w14:paraId="0CC0CE2D" w14:textId="77777777" w:rsidR="00502862" w:rsidRDefault="00517459">
      <w:pPr>
        <w:numPr>
          <w:ilvl w:val="0"/>
          <w:numId w:val="6"/>
        </w:numPr>
        <w:ind w:right="0" w:hanging="360"/>
      </w:pPr>
      <w:r>
        <w:rPr>
          <w:b/>
        </w:rPr>
        <w:t xml:space="preserve">Public Use – </w:t>
      </w:r>
      <w:r>
        <w:t>Gardens, lawns, parks, golf courses (except greens), playing fields, and recreational areas.</w:t>
      </w:r>
      <w:r>
        <w:rPr>
          <w:b/>
        </w:rPr>
        <w:t xml:space="preserve"> </w:t>
      </w:r>
    </w:p>
    <w:p w14:paraId="5BB25B27" w14:textId="77777777" w:rsidR="00502862" w:rsidRDefault="00517459">
      <w:pPr>
        <w:numPr>
          <w:ilvl w:val="0"/>
          <w:numId w:val="6"/>
        </w:numPr>
        <w:ind w:right="0" w:hanging="360"/>
      </w:pPr>
      <w:r>
        <w:rPr>
          <w:b/>
        </w:rPr>
        <w:t xml:space="preserve">Commercial – </w:t>
      </w:r>
      <w:r>
        <w:t>Serving water in restaurants except by request.</w:t>
      </w:r>
      <w:r>
        <w:rPr>
          <w:b/>
        </w:rPr>
        <w:t xml:space="preserve"> </w:t>
      </w:r>
    </w:p>
    <w:p w14:paraId="645FD9F5" w14:textId="77777777" w:rsidR="00502862" w:rsidRDefault="00517459">
      <w:pPr>
        <w:spacing w:after="0" w:line="259" w:lineRule="auto"/>
        <w:ind w:left="360" w:right="0" w:firstLine="0"/>
        <w:jc w:val="left"/>
      </w:pPr>
      <w:r>
        <w:t xml:space="preserve"> </w:t>
      </w:r>
    </w:p>
    <w:p w14:paraId="4C397055" w14:textId="77777777" w:rsidR="00502862" w:rsidRDefault="00517459">
      <w:pPr>
        <w:spacing w:after="0" w:line="259" w:lineRule="auto"/>
        <w:ind w:left="360" w:right="0" w:firstLine="0"/>
        <w:jc w:val="left"/>
      </w:pPr>
      <w:r>
        <w:t xml:space="preserve"> </w:t>
      </w:r>
    </w:p>
    <w:p w14:paraId="52974F09" w14:textId="77777777" w:rsidR="00502862" w:rsidRDefault="00517459">
      <w:pPr>
        <w:spacing w:after="0" w:line="259" w:lineRule="auto"/>
        <w:ind w:left="360" w:right="0" w:firstLine="0"/>
        <w:jc w:val="left"/>
      </w:pPr>
      <w:r>
        <w:t xml:space="preserve"> </w:t>
      </w:r>
      <w:r>
        <w:tab/>
        <w:t xml:space="preserve"> </w:t>
      </w:r>
    </w:p>
    <w:p w14:paraId="11BFE42A" w14:textId="77777777" w:rsidR="00502862" w:rsidRDefault="00517459">
      <w:pPr>
        <w:pStyle w:val="Heading2"/>
        <w:ind w:left="705" w:hanging="720"/>
      </w:pPr>
      <w:r>
        <w:rPr>
          <w:u w:val="none"/>
        </w:rPr>
        <w:t>IV.</w:t>
      </w:r>
      <w:r>
        <w:rPr>
          <w:rFonts w:ascii="Arial" w:eastAsia="Arial" w:hAnsi="Arial" w:cs="Arial"/>
          <w:u w:val="none"/>
        </w:rPr>
        <w:t xml:space="preserve"> </w:t>
      </w:r>
      <w:r>
        <w:rPr>
          <w:rFonts w:ascii="Arial" w:eastAsia="Arial" w:hAnsi="Arial" w:cs="Arial"/>
          <w:u w:val="none"/>
        </w:rPr>
        <w:tab/>
      </w:r>
      <w:r>
        <w:t xml:space="preserve">DROUGHT </w:t>
      </w:r>
      <w:r>
        <w:tab/>
        <w:t xml:space="preserve">RESPONSE </w:t>
      </w:r>
      <w:r>
        <w:tab/>
        <w:t xml:space="preserve">TRIGGERS </w:t>
      </w:r>
      <w:r>
        <w:tab/>
        <w:t xml:space="preserve">AND </w:t>
      </w:r>
      <w:r>
        <w:tab/>
        <w:t xml:space="preserve">PHASED </w:t>
      </w:r>
      <w:r>
        <w:tab/>
        <w:t xml:space="preserve">WATER </w:t>
      </w:r>
      <w:r>
        <w:tab/>
        <w:t>USE</w:t>
      </w:r>
      <w:r>
        <w:rPr>
          <w:u w:val="none"/>
        </w:rPr>
        <w:t xml:space="preserve"> </w:t>
      </w:r>
      <w:r>
        <w:t>REDUCTIONS</w:t>
      </w:r>
      <w:r>
        <w:rPr>
          <w:u w:val="none"/>
        </w:rPr>
        <w:t xml:space="preserve"> </w:t>
      </w:r>
    </w:p>
    <w:p w14:paraId="09A0D536" w14:textId="77777777" w:rsidR="00502862" w:rsidRDefault="00517459">
      <w:pPr>
        <w:spacing w:after="0" w:line="259" w:lineRule="auto"/>
        <w:ind w:left="360" w:right="0" w:firstLine="0"/>
        <w:jc w:val="left"/>
      </w:pPr>
      <w:r>
        <w:rPr>
          <w:b/>
        </w:rPr>
        <w:t xml:space="preserve"> </w:t>
      </w:r>
    </w:p>
    <w:p w14:paraId="7A2023B3" w14:textId="77777777" w:rsidR="00502862" w:rsidRDefault="00517459">
      <w:pPr>
        <w:ind w:right="0"/>
      </w:pPr>
      <w:r>
        <w:t xml:space="preserve">When the following water supply thresholds (TRIGGERS) are reached, the Town Manager shall initiate the following PHASE reduction measures as outlined under the corresponding RESPONSE heading. </w:t>
      </w:r>
    </w:p>
    <w:p w14:paraId="3E0674E0" w14:textId="77777777" w:rsidR="00502862" w:rsidRDefault="00517459">
      <w:pPr>
        <w:spacing w:after="0" w:line="259" w:lineRule="auto"/>
        <w:ind w:left="0" w:right="0" w:firstLine="0"/>
        <w:jc w:val="left"/>
      </w:pPr>
      <w:r>
        <w:t xml:space="preserve"> </w:t>
      </w:r>
    </w:p>
    <w:p w14:paraId="0ACA69EE" w14:textId="77777777" w:rsidR="00277BF1" w:rsidRDefault="00517459">
      <w:pPr>
        <w:pStyle w:val="Heading1"/>
        <w:ind w:left="715"/>
      </w:pPr>
      <w:r>
        <w:t>a.</w:t>
      </w:r>
      <w:r>
        <w:rPr>
          <w:rFonts w:ascii="Arial" w:eastAsia="Arial" w:hAnsi="Arial" w:cs="Arial"/>
        </w:rPr>
        <w:t xml:space="preserve"> </w:t>
      </w:r>
      <w:r>
        <w:t xml:space="preserve">PHASE I:  VOLUNTARY WATER USE REDUCTION FOR PINE KNOLL   SHORES </w:t>
      </w:r>
    </w:p>
    <w:p w14:paraId="18BE901E" w14:textId="6F1F01E4" w:rsidR="00502862" w:rsidRDefault="00517459" w:rsidP="00277BF1">
      <w:pPr>
        <w:pStyle w:val="Heading1"/>
        <w:tabs>
          <w:tab w:val="left" w:pos="1530"/>
        </w:tabs>
        <w:ind w:left="1440"/>
      </w:pPr>
      <w:r>
        <w:rPr>
          <w:rFonts w:ascii="Segoe UI Symbol" w:eastAsia="Segoe UI Symbol" w:hAnsi="Segoe UI Symbol" w:cs="Segoe UI Symbol"/>
          <w:b w:val="0"/>
        </w:rPr>
        <w:t>•</w:t>
      </w:r>
      <w:r w:rsidR="00277BF1">
        <w:rPr>
          <w:rFonts w:ascii="Segoe UI Symbol" w:eastAsia="Segoe UI Symbol" w:hAnsi="Segoe UI Symbol" w:cs="Segoe UI Symbol"/>
          <w:b w:val="0"/>
        </w:rPr>
        <w:tab/>
        <w:t xml:space="preserve">  </w:t>
      </w:r>
      <w:r>
        <w:rPr>
          <w:rFonts w:ascii="Arial" w:eastAsia="Arial" w:hAnsi="Arial" w:cs="Arial"/>
          <w:b w:val="0"/>
        </w:rPr>
        <w:t xml:space="preserve"> </w:t>
      </w:r>
      <w:r>
        <w:t xml:space="preserve">TRIGGERS </w:t>
      </w:r>
    </w:p>
    <w:p w14:paraId="61AB8119" w14:textId="77777777" w:rsidR="00502862" w:rsidRDefault="00517459">
      <w:pPr>
        <w:numPr>
          <w:ilvl w:val="0"/>
          <w:numId w:val="7"/>
        </w:numPr>
        <w:ind w:right="0" w:hanging="720"/>
      </w:pPr>
      <w:r>
        <w:t xml:space="preserve">A 20% reduction in the seasonal normal distance between the static water level in the well and the pump intake. </w:t>
      </w:r>
    </w:p>
    <w:p w14:paraId="0B8490C0" w14:textId="77777777" w:rsidR="00502862" w:rsidRDefault="00517459">
      <w:pPr>
        <w:numPr>
          <w:ilvl w:val="0"/>
          <w:numId w:val="7"/>
        </w:numPr>
        <w:ind w:right="0" w:hanging="720"/>
      </w:pPr>
      <w:r>
        <w:t xml:space="preserve">Greater than 80% of the system’s capacity is being used for 5 consecutive days within a </w:t>
      </w:r>
      <w:r w:rsidR="00D23037">
        <w:t>30-day</w:t>
      </w:r>
      <w:r>
        <w:t xml:space="preserve"> period. </w:t>
      </w:r>
    </w:p>
    <w:p w14:paraId="77B1C21B" w14:textId="77777777" w:rsidR="00502862" w:rsidRDefault="00517459">
      <w:pPr>
        <w:numPr>
          <w:ilvl w:val="0"/>
          <w:numId w:val="7"/>
        </w:numPr>
        <w:ind w:right="0" w:hanging="720"/>
      </w:pPr>
      <w:r>
        <w:t xml:space="preserve">Or any combinations of the above conditions for 5 consecutive days within a </w:t>
      </w:r>
      <w:r w:rsidR="00D23037">
        <w:t>30-day</w:t>
      </w:r>
      <w:r>
        <w:t xml:space="preserve"> period. </w:t>
      </w:r>
    </w:p>
    <w:p w14:paraId="79707406" w14:textId="77777777" w:rsidR="00502862" w:rsidRDefault="00517459">
      <w:pPr>
        <w:spacing w:after="1" w:line="259" w:lineRule="auto"/>
        <w:ind w:left="2160" w:right="0" w:firstLine="0"/>
        <w:jc w:val="left"/>
      </w:pPr>
      <w:r>
        <w:t xml:space="preserve"> </w:t>
      </w:r>
    </w:p>
    <w:p w14:paraId="6A2011DF" w14:textId="77777777" w:rsidR="00502862" w:rsidRDefault="00517459">
      <w:pPr>
        <w:pStyle w:val="Heading1"/>
        <w:tabs>
          <w:tab w:val="center" w:pos="1550"/>
          <w:tab w:val="center" w:pos="2440"/>
        </w:tabs>
        <w:ind w:left="0" w:firstLine="0"/>
        <w:jc w:val="left"/>
      </w:pPr>
      <w:r>
        <w:rPr>
          <w:rFonts w:ascii="Calibri" w:eastAsia="Calibri" w:hAnsi="Calibri" w:cs="Calibri"/>
          <w:b w:val="0"/>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RESPONSE</w:t>
      </w:r>
      <w:r>
        <w:rPr>
          <w:b w:val="0"/>
        </w:rPr>
        <w:t xml:space="preserve"> </w:t>
      </w:r>
    </w:p>
    <w:p w14:paraId="2A7F4EFA" w14:textId="71059439" w:rsidR="00277BF1" w:rsidRDefault="00517459" w:rsidP="00277BF1">
      <w:pPr>
        <w:pStyle w:val="ListParagraph"/>
        <w:numPr>
          <w:ilvl w:val="0"/>
          <w:numId w:val="13"/>
        </w:numPr>
        <w:ind w:right="0"/>
      </w:pPr>
      <w:r>
        <w:t xml:space="preserve">Begin distribution of Water Use Reduction education materials. </w:t>
      </w:r>
    </w:p>
    <w:p w14:paraId="222C806C" w14:textId="6A264EC1" w:rsidR="00277BF1" w:rsidRDefault="00277BF1" w:rsidP="00277BF1">
      <w:pPr>
        <w:pStyle w:val="ListParagraph"/>
        <w:numPr>
          <w:ilvl w:val="0"/>
          <w:numId w:val="13"/>
        </w:numPr>
        <w:ind w:left="2790" w:right="0"/>
      </w:pPr>
      <w:r>
        <w:t xml:space="preserve"> </w:t>
      </w:r>
      <w:r w:rsidR="00517459">
        <w:t xml:space="preserve">The Town Manager shall declare a </w:t>
      </w:r>
      <w:r w:rsidR="00517459" w:rsidRPr="00277BF1">
        <w:rPr>
          <w:b/>
        </w:rPr>
        <w:t>Water Shortage Advisory.</w:t>
      </w:r>
      <w:r w:rsidR="00517459">
        <w:t xml:space="preserve"> </w:t>
      </w:r>
    </w:p>
    <w:p w14:paraId="6B5A966A" w14:textId="5DA8317D" w:rsidR="00502862" w:rsidRDefault="00517459" w:rsidP="00277BF1">
      <w:pPr>
        <w:pStyle w:val="ListParagraph"/>
        <w:numPr>
          <w:ilvl w:val="0"/>
          <w:numId w:val="13"/>
        </w:numPr>
        <w:ind w:left="2880" w:right="0"/>
      </w:pPr>
      <w:r>
        <w:t xml:space="preserve">Begin public notification as previously outlined and distribute water conservation tips. </w:t>
      </w:r>
    </w:p>
    <w:p w14:paraId="0D494AC2" w14:textId="77777777" w:rsidR="00502862" w:rsidRDefault="00517459">
      <w:pPr>
        <w:numPr>
          <w:ilvl w:val="0"/>
          <w:numId w:val="8"/>
        </w:numPr>
        <w:ind w:right="0" w:hanging="720"/>
      </w:pPr>
      <w:r>
        <w:t xml:space="preserve">Request voluntary conservation for all users of the Pine Knoll Shores water system as outlined in distributed information. </w:t>
      </w:r>
    </w:p>
    <w:p w14:paraId="4FC5BDD5" w14:textId="77777777" w:rsidR="00502862" w:rsidRDefault="00517459">
      <w:pPr>
        <w:numPr>
          <w:ilvl w:val="0"/>
          <w:numId w:val="8"/>
        </w:numPr>
        <w:ind w:right="0" w:hanging="720"/>
      </w:pPr>
      <w:r>
        <w:t xml:space="preserve">Request Class III non-essential uses to be re-evaluated. </w:t>
      </w:r>
    </w:p>
    <w:p w14:paraId="7010678C" w14:textId="77777777" w:rsidR="00502862" w:rsidRDefault="00517459">
      <w:pPr>
        <w:numPr>
          <w:ilvl w:val="0"/>
          <w:numId w:val="8"/>
        </w:numPr>
        <w:ind w:right="0" w:hanging="720"/>
      </w:pPr>
      <w:r>
        <w:t xml:space="preserve">Commercial and Industrial water users are required to prepare a 25% Water Use Reduction Plan to be submitted within 30 days of water shortage advisory declaration. </w:t>
      </w:r>
    </w:p>
    <w:p w14:paraId="40615787" w14:textId="5AF58BB1" w:rsidR="00277BF1" w:rsidRDefault="00517459">
      <w:pPr>
        <w:spacing w:after="0" w:line="259" w:lineRule="auto"/>
        <w:ind w:left="0" w:right="0" w:firstLine="0"/>
        <w:jc w:val="left"/>
      </w:pPr>
      <w:r>
        <w:t xml:space="preserve"> </w:t>
      </w:r>
      <w:r w:rsidR="00277BF1">
        <w:br w:type="page"/>
      </w:r>
    </w:p>
    <w:p w14:paraId="18FCDD45" w14:textId="77777777" w:rsidR="00502862" w:rsidRDefault="00502862">
      <w:pPr>
        <w:spacing w:after="0" w:line="259" w:lineRule="auto"/>
        <w:ind w:left="0" w:right="0" w:firstLine="0"/>
        <w:jc w:val="left"/>
      </w:pPr>
    </w:p>
    <w:p w14:paraId="71679EA5" w14:textId="77777777" w:rsidR="00502862" w:rsidRDefault="00517459">
      <w:pPr>
        <w:spacing w:after="0" w:line="259" w:lineRule="auto"/>
        <w:ind w:left="0" w:right="0" w:firstLine="0"/>
        <w:jc w:val="left"/>
      </w:pPr>
      <w:r>
        <w:t xml:space="preserve"> </w:t>
      </w:r>
    </w:p>
    <w:p w14:paraId="2F3E2085" w14:textId="7558EEDC" w:rsidR="00502862" w:rsidRDefault="00517459">
      <w:pPr>
        <w:spacing w:line="249" w:lineRule="auto"/>
        <w:ind w:left="1065" w:right="0" w:hanging="360"/>
      </w:pPr>
      <w:r>
        <w:rPr>
          <w:b/>
        </w:rPr>
        <w:t>b.</w:t>
      </w:r>
      <w:r>
        <w:rPr>
          <w:rFonts w:ascii="Arial" w:eastAsia="Arial" w:hAnsi="Arial" w:cs="Arial"/>
          <w:b/>
        </w:rPr>
        <w:t xml:space="preserve"> </w:t>
      </w:r>
      <w:r>
        <w:rPr>
          <w:b/>
        </w:rPr>
        <w:t xml:space="preserve">PHASE II:  MANDATORY WATER USE REDUCTION MEASURES FOR PINE KNOLL SHORES </w:t>
      </w:r>
    </w:p>
    <w:p w14:paraId="7D725C77" w14:textId="77777777" w:rsidR="00502862" w:rsidRDefault="00517459">
      <w:pPr>
        <w:spacing w:after="0" w:line="259" w:lineRule="auto"/>
        <w:ind w:left="720" w:right="0" w:firstLine="0"/>
        <w:jc w:val="left"/>
      </w:pPr>
      <w:r>
        <w:rPr>
          <w:b/>
        </w:rPr>
        <w:t xml:space="preserve"> </w:t>
      </w:r>
    </w:p>
    <w:p w14:paraId="27522C61" w14:textId="77777777" w:rsidR="00502862" w:rsidRDefault="00517459">
      <w:pPr>
        <w:pStyle w:val="Heading1"/>
        <w:tabs>
          <w:tab w:val="center" w:pos="1550"/>
          <w:tab w:val="center" w:pos="2440"/>
        </w:tabs>
        <w:ind w:left="0" w:firstLine="0"/>
        <w:jc w:val="left"/>
      </w:pPr>
      <w:r>
        <w:rPr>
          <w:rFonts w:ascii="Calibri" w:eastAsia="Calibri" w:hAnsi="Calibri" w:cs="Calibri"/>
          <w:b w:val="0"/>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TRIGGERS </w:t>
      </w:r>
    </w:p>
    <w:p w14:paraId="167D557D" w14:textId="77777777" w:rsidR="00502862" w:rsidRDefault="00517459">
      <w:pPr>
        <w:numPr>
          <w:ilvl w:val="0"/>
          <w:numId w:val="9"/>
        </w:numPr>
        <w:ind w:right="0" w:hanging="720"/>
      </w:pPr>
      <w:r>
        <w:t xml:space="preserve">A 40% reduction in the seasonal normal distance between the static water level in the well and the pump intake. </w:t>
      </w:r>
    </w:p>
    <w:p w14:paraId="6145647D" w14:textId="77777777" w:rsidR="00502862" w:rsidRDefault="00517459">
      <w:pPr>
        <w:numPr>
          <w:ilvl w:val="0"/>
          <w:numId w:val="9"/>
        </w:numPr>
        <w:ind w:right="0" w:hanging="720"/>
      </w:pPr>
      <w:r>
        <w:t xml:space="preserve">Greater than 90% of the system’s capacity is being used for 3 consecutive days within a </w:t>
      </w:r>
      <w:r w:rsidR="00D23037">
        <w:t>30-day</w:t>
      </w:r>
      <w:r>
        <w:t xml:space="preserve"> period. </w:t>
      </w:r>
    </w:p>
    <w:p w14:paraId="3E2D0593" w14:textId="77777777" w:rsidR="00502862" w:rsidRDefault="00517459">
      <w:pPr>
        <w:numPr>
          <w:ilvl w:val="0"/>
          <w:numId w:val="9"/>
        </w:numPr>
        <w:ind w:right="0" w:hanging="720"/>
      </w:pPr>
      <w:r>
        <w:t xml:space="preserve">Any combinations of the above conditions for 3 consecutive days within a </w:t>
      </w:r>
      <w:r w:rsidR="00D23037">
        <w:t>30-day</w:t>
      </w:r>
      <w:r>
        <w:t xml:space="preserve"> period. </w:t>
      </w:r>
    </w:p>
    <w:p w14:paraId="603B9D09" w14:textId="77777777" w:rsidR="00502862" w:rsidRDefault="00517459">
      <w:pPr>
        <w:numPr>
          <w:ilvl w:val="0"/>
          <w:numId w:val="9"/>
        </w:numPr>
        <w:ind w:right="0" w:hanging="720"/>
      </w:pPr>
      <w:r>
        <w:t xml:space="preserve">Or failure of Phase I measures to result in a reduction of potable water-use demand. </w:t>
      </w:r>
    </w:p>
    <w:p w14:paraId="6A044ACB" w14:textId="77777777" w:rsidR="00502862" w:rsidRDefault="00517459">
      <w:pPr>
        <w:spacing w:after="1" w:line="259" w:lineRule="auto"/>
        <w:ind w:left="2160" w:right="0" w:firstLine="0"/>
        <w:jc w:val="left"/>
      </w:pPr>
      <w:r>
        <w:t xml:space="preserve"> </w:t>
      </w:r>
    </w:p>
    <w:p w14:paraId="41B6367F" w14:textId="77777777" w:rsidR="00502862" w:rsidRDefault="00517459">
      <w:pPr>
        <w:pStyle w:val="Heading1"/>
        <w:tabs>
          <w:tab w:val="center" w:pos="1550"/>
          <w:tab w:val="center" w:pos="2440"/>
        </w:tabs>
        <w:ind w:left="0" w:firstLine="0"/>
        <w:jc w:val="left"/>
      </w:pPr>
      <w:r>
        <w:rPr>
          <w:rFonts w:ascii="Calibri" w:eastAsia="Calibri" w:hAnsi="Calibri" w:cs="Calibri"/>
          <w:b w:val="0"/>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RESPONSE</w:t>
      </w:r>
      <w:r>
        <w:rPr>
          <w:b w:val="0"/>
        </w:rPr>
        <w:t xml:space="preserve"> </w:t>
      </w:r>
    </w:p>
    <w:p w14:paraId="06557D6F" w14:textId="77777777" w:rsidR="00502862" w:rsidRDefault="00517459">
      <w:pPr>
        <w:numPr>
          <w:ilvl w:val="0"/>
          <w:numId w:val="10"/>
        </w:numPr>
        <w:ind w:right="0" w:hanging="720"/>
      </w:pPr>
      <w:r>
        <w:t xml:space="preserve">The Town Manager shall declare a </w:t>
      </w:r>
      <w:r>
        <w:rPr>
          <w:b/>
        </w:rPr>
        <w:t xml:space="preserve">Water Shortage Alert. </w:t>
      </w:r>
    </w:p>
    <w:p w14:paraId="18B9AFE4" w14:textId="77777777" w:rsidR="00502862" w:rsidRDefault="00517459">
      <w:pPr>
        <w:numPr>
          <w:ilvl w:val="0"/>
          <w:numId w:val="10"/>
        </w:numPr>
        <w:ind w:right="0" w:hanging="720"/>
      </w:pPr>
      <w:r>
        <w:t>All voluntary measures become mandatory in addition to the following measures:</w:t>
      </w:r>
      <w:r>
        <w:rPr>
          <w:b/>
        </w:rPr>
        <w:t xml:space="preserve"> </w:t>
      </w:r>
    </w:p>
    <w:p w14:paraId="269D89E2" w14:textId="77777777" w:rsidR="00502862" w:rsidRDefault="00517459">
      <w:pPr>
        <w:numPr>
          <w:ilvl w:val="0"/>
          <w:numId w:val="10"/>
        </w:numPr>
        <w:ind w:right="0" w:hanging="720"/>
      </w:pPr>
      <w:r>
        <w:t>Enforce a system-wide 25% water use reduction goal (including industrial and commercial plans).</w:t>
      </w:r>
      <w:r>
        <w:rPr>
          <w:b/>
        </w:rPr>
        <w:t xml:space="preserve"> </w:t>
      </w:r>
    </w:p>
    <w:p w14:paraId="04BF6498" w14:textId="77777777" w:rsidR="00502862" w:rsidRDefault="00517459">
      <w:pPr>
        <w:numPr>
          <w:ilvl w:val="0"/>
          <w:numId w:val="10"/>
        </w:numPr>
        <w:ind w:right="0" w:hanging="720"/>
      </w:pPr>
      <w:r>
        <w:t>Notify water use customers by any or all methods as previously outlined.</w:t>
      </w:r>
      <w:r>
        <w:rPr>
          <w:b/>
        </w:rPr>
        <w:t xml:space="preserve"> </w:t>
      </w:r>
    </w:p>
    <w:p w14:paraId="3D82C541" w14:textId="77777777" w:rsidR="00502862" w:rsidRDefault="00517459">
      <w:pPr>
        <w:numPr>
          <w:ilvl w:val="0"/>
          <w:numId w:val="10"/>
        </w:numPr>
        <w:ind w:right="0" w:hanging="720"/>
      </w:pPr>
      <w:r>
        <w:t>Non-commercial car washing &amp; residential outdoor watering is limited to two days per week between 6 p.m. and 8 a.m.</w:t>
      </w:r>
      <w:r>
        <w:rPr>
          <w:b/>
        </w:rPr>
        <w:t xml:space="preserve"> </w:t>
      </w:r>
    </w:p>
    <w:p w14:paraId="5CD624A1" w14:textId="77777777" w:rsidR="00502862" w:rsidRDefault="00517459">
      <w:pPr>
        <w:numPr>
          <w:ilvl w:val="0"/>
          <w:numId w:val="10"/>
        </w:numPr>
        <w:ind w:right="0" w:hanging="720"/>
      </w:pPr>
      <w:r>
        <w:t>Ban all non-commercial pressure washing and washdown of impervious surfaces.</w:t>
      </w:r>
      <w:r>
        <w:rPr>
          <w:b/>
        </w:rPr>
        <w:t xml:space="preserve"> </w:t>
      </w:r>
    </w:p>
    <w:p w14:paraId="1E482269" w14:textId="77777777" w:rsidR="00502862" w:rsidRDefault="00517459">
      <w:pPr>
        <w:numPr>
          <w:ilvl w:val="0"/>
          <w:numId w:val="10"/>
        </w:numPr>
        <w:ind w:right="0" w:hanging="720"/>
      </w:pPr>
      <w:r>
        <w:t>Ban the filling of newly constructed or recently drained pools.</w:t>
      </w:r>
      <w:r>
        <w:rPr>
          <w:b/>
        </w:rPr>
        <w:t xml:space="preserve"> </w:t>
      </w:r>
    </w:p>
    <w:p w14:paraId="505CDB87" w14:textId="77777777" w:rsidR="00502862" w:rsidRDefault="00517459">
      <w:pPr>
        <w:numPr>
          <w:ilvl w:val="0"/>
          <w:numId w:val="10"/>
        </w:numPr>
        <w:ind w:right="0" w:hanging="720"/>
      </w:pPr>
      <w:r>
        <w:t>Public recreational areas are limited to watering on Monday between the hours of 6 p.m. and 8 a.m.</w:t>
      </w:r>
      <w:r>
        <w:rPr>
          <w:b/>
        </w:rPr>
        <w:t xml:space="preserve"> </w:t>
      </w:r>
    </w:p>
    <w:p w14:paraId="155EAB87" w14:textId="77777777" w:rsidR="00502862" w:rsidRDefault="00517459">
      <w:pPr>
        <w:numPr>
          <w:ilvl w:val="0"/>
          <w:numId w:val="10"/>
        </w:numPr>
        <w:ind w:right="0" w:hanging="720"/>
      </w:pPr>
      <w:r>
        <w:t>Institutional automatic toilet flushing systems will operate only during business hours.</w:t>
      </w:r>
      <w:r>
        <w:rPr>
          <w:b/>
        </w:rPr>
        <w:t xml:space="preserve"> </w:t>
      </w:r>
    </w:p>
    <w:p w14:paraId="6BE71994" w14:textId="77777777" w:rsidR="00502862" w:rsidRDefault="00517459">
      <w:pPr>
        <w:numPr>
          <w:ilvl w:val="0"/>
          <w:numId w:val="10"/>
        </w:numPr>
        <w:ind w:right="0" w:hanging="720"/>
      </w:pPr>
      <w:r>
        <w:t xml:space="preserve">All non-public hydrant </w:t>
      </w:r>
      <w:r w:rsidR="00D23037">
        <w:t>uses</w:t>
      </w:r>
      <w:r>
        <w:t xml:space="preserve"> by permit only.</w:t>
      </w:r>
      <w:r>
        <w:rPr>
          <w:b/>
        </w:rPr>
        <w:t xml:space="preserve"> </w:t>
      </w:r>
    </w:p>
    <w:p w14:paraId="1BCD442B" w14:textId="77777777" w:rsidR="00502862" w:rsidRDefault="00517459">
      <w:pPr>
        <w:numPr>
          <w:ilvl w:val="0"/>
          <w:numId w:val="10"/>
        </w:numPr>
        <w:ind w:right="0" w:hanging="720"/>
      </w:pPr>
      <w:r>
        <w:t>Ban ornamental uses.</w:t>
      </w:r>
      <w:r>
        <w:rPr>
          <w:b/>
        </w:rPr>
        <w:t xml:space="preserve"> </w:t>
      </w:r>
    </w:p>
    <w:p w14:paraId="2CBCF3C6" w14:textId="77777777" w:rsidR="00502862" w:rsidRDefault="00517459">
      <w:pPr>
        <w:numPr>
          <w:ilvl w:val="0"/>
          <w:numId w:val="10"/>
        </w:numPr>
        <w:ind w:right="0" w:hanging="720"/>
      </w:pPr>
      <w:r>
        <w:t>Town Manager may authorize additional water use restrictions or bans to be enforced 10 days after public notification.</w:t>
      </w:r>
      <w:r>
        <w:rPr>
          <w:b/>
        </w:rPr>
        <w:t xml:space="preserve"> </w:t>
      </w:r>
    </w:p>
    <w:p w14:paraId="67E0B7B6" w14:textId="77777777" w:rsidR="00502862" w:rsidRDefault="00517459">
      <w:pPr>
        <w:numPr>
          <w:ilvl w:val="0"/>
          <w:numId w:val="10"/>
        </w:numPr>
        <w:ind w:right="0" w:hanging="720"/>
      </w:pPr>
      <w:r>
        <w:t>Enforcement will be implemented by town employees and police enforcement.</w:t>
      </w:r>
      <w:r>
        <w:rPr>
          <w:b/>
        </w:rPr>
        <w:t xml:space="preserve"> </w:t>
      </w:r>
    </w:p>
    <w:p w14:paraId="32F4B794" w14:textId="77777777" w:rsidR="00502862" w:rsidRDefault="00517459">
      <w:pPr>
        <w:spacing w:after="0" w:line="259" w:lineRule="auto"/>
        <w:ind w:left="720" w:right="0" w:firstLine="0"/>
        <w:jc w:val="left"/>
      </w:pPr>
      <w:r>
        <w:rPr>
          <w:b/>
        </w:rPr>
        <w:t xml:space="preserve"> </w:t>
      </w:r>
    </w:p>
    <w:p w14:paraId="71338945" w14:textId="77777777" w:rsidR="00502862" w:rsidRDefault="00517459">
      <w:pPr>
        <w:spacing w:after="0" w:line="259" w:lineRule="auto"/>
        <w:ind w:left="720" w:right="0" w:firstLine="0"/>
        <w:jc w:val="left"/>
      </w:pPr>
      <w:r>
        <w:rPr>
          <w:b/>
        </w:rPr>
        <w:t xml:space="preserve"> </w:t>
      </w:r>
    </w:p>
    <w:p w14:paraId="61261A78" w14:textId="19721AF5" w:rsidR="00502862" w:rsidRDefault="00517459">
      <w:pPr>
        <w:spacing w:line="249" w:lineRule="auto"/>
        <w:ind w:left="1065" w:right="0" w:hanging="360"/>
      </w:pPr>
      <w:r>
        <w:rPr>
          <w:b/>
        </w:rPr>
        <w:t>c.</w:t>
      </w:r>
      <w:r>
        <w:rPr>
          <w:rFonts w:ascii="Arial" w:eastAsia="Arial" w:hAnsi="Arial" w:cs="Arial"/>
          <w:b/>
        </w:rPr>
        <w:t xml:space="preserve"> </w:t>
      </w:r>
      <w:r>
        <w:rPr>
          <w:b/>
        </w:rPr>
        <w:t xml:space="preserve">PHASE III.  EMERGENCY WATER USE REDUCTION MEASURES FOR       PINE KNOLL SHORES </w:t>
      </w:r>
    </w:p>
    <w:p w14:paraId="0DD257EC" w14:textId="77777777" w:rsidR="00502862" w:rsidRDefault="00517459">
      <w:pPr>
        <w:spacing w:after="0" w:line="259" w:lineRule="auto"/>
        <w:ind w:left="720" w:right="0" w:firstLine="0"/>
        <w:jc w:val="left"/>
      </w:pPr>
      <w:r>
        <w:rPr>
          <w:b/>
        </w:rPr>
        <w:t xml:space="preserve"> </w:t>
      </w:r>
    </w:p>
    <w:p w14:paraId="5983A28B" w14:textId="77777777" w:rsidR="00502862" w:rsidRDefault="00517459">
      <w:pPr>
        <w:pStyle w:val="Heading1"/>
        <w:tabs>
          <w:tab w:val="center" w:pos="1550"/>
          <w:tab w:val="center" w:pos="2440"/>
        </w:tabs>
        <w:ind w:left="0" w:firstLine="0"/>
        <w:jc w:val="left"/>
      </w:pPr>
      <w:r>
        <w:rPr>
          <w:rFonts w:ascii="Calibri" w:eastAsia="Calibri" w:hAnsi="Calibri" w:cs="Calibri"/>
          <w:b w:val="0"/>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TRIGGERS </w:t>
      </w:r>
    </w:p>
    <w:p w14:paraId="29FF95F9" w14:textId="77777777" w:rsidR="00502862" w:rsidRDefault="00517459">
      <w:pPr>
        <w:numPr>
          <w:ilvl w:val="0"/>
          <w:numId w:val="11"/>
        </w:numPr>
        <w:ind w:right="0" w:hanging="720"/>
      </w:pPr>
      <w:r>
        <w:t xml:space="preserve">A 60% reduction in the seasonal normal distance between the static water level in the well and the pump intake. </w:t>
      </w:r>
    </w:p>
    <w:p w14:paraId="4D294560" w14:textId="77777777" w:rsidR="00502862" w:rsidRDefault="00517459">
      <w:pPr>
        <w:numPr>
          <w:ilvl w:val="0"/>
          <w:numId w:val="11"/>
        </w:numPr>
        <w:ind w:right="0" w:hanging="720"/>
      </w:pPr>
      <w:r>
        <w:t xml:space="preserve">Greater than 95% of the system’s capacity is being used for 2 consecutive days within a </w:t>
      </w:r>
      <w:r w:rsidR="00D23037">
        <w:t>30-day</w:t>
      </w:r>
      <w:r>
        <w:t xml:space="preserve"> period. </w:t>
      </w:r>
    </w:p>
    <w:p w14:paraId="43575E80" w14:textId="77777777" w:rsidR="00502862" w:rsidRDefault="00517459">
      <w:pPr>
        <w:numPr>
          <w:ilvl w:val="0"/>
          <w:numId w:val="11"/>
        </w:numPr>
        <w:ind w:right="0" w:hanging="720"/>
      </w:pPr>
      <w:r>
        <w:lastRenderedPageBreak/>
        <w:t xml:space="preserve">Any combinations of the above conditions for 2 consecutive days within a </w:t>
      </w:r>
      <w:r w:rsidR="00D23037">
        <w:t>30-day</w:t>
      </w:r>
      <w:r>
        <w:t xml:space="preserve"> period. iv.</w:t>
      </w:r>
      <w:r>
        <w:rPr>
          <w:rFonts w:ascii="Arial" w:eastAsia="Arial" w:hAnsi="Arial" w:cs="Arial"/>
        </w:rPr>
        <w:t xml:space="preserve"> </w:t>
      </w:r>
      <w:r>
        <w:t xml:space="preserve">Or failure of Phase II measures to result in a 25% reduction of potable water-use demand. </w:t>
      </w:r>
    </w:p>
    <w:p w14:paraId="09D11A30" w14:textId="77777777" w:rsidR="00502862" w:rsidRDefault="00517459">
      <w:pPr>
        <w:spacing w:after="0" w:line="259" w:lineRule="auto"/>
        <w:ind w:left="2160" w:right="0" w:firstLine="0"/>
        <w:jc w:val="left"/>
      </w:pPr>
      <w:r>
        <w:t xml:space="preserve"> </w:t>
      </w:r>
    </w:p>
    <w:p w14:paraId="35E65411" w14:textId="77777777" w:rsidR="00502862" w:rsidRDefault="00517459">
      <w:pPr>
        <w:pStyle w:val="Heading1"/>
        <w:tabs>
          <w:tab w:val="center" w:pos="1550"/>
          <w:tab w:val="center" w:pos="2502"/>
        </w:tabs>
        <w:ind w:left="0" w:firstLine="0"/>
        <w:jc w:val="left"/>
      </w:pPr>
      <w:r>
        <w:rPr>
          <w:rFonts w:ascii="Calibri" w:eastAsia="Calibri" w:hAnsi="Calibri" w:cs="Calibri"/>
          <w:b w:val="0"/>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RESPONSES</w:t>
      </w:r>
      <w:r>
        <w:rPr>
          <w:b w:val="0"/>
        </w:rPr>
        <w:t xml:space="preserve"> </w:t>
      </w:r>
    </w:p>
    <w:p w14:paraId="72828ABA" w14:textId="77777777" w:rsidR="00277BF1" w:rsidRDefault="00517459">
      <w:pPr>
        <w:spacing w:after="1" w:line="241" w:lineRule="auto"/>
        <w:ind w:left="2170" w:right="0"/>
        <w:jc w:val="left"/>
        <w:rPr>
          <w:b/>
        </w:rPr>
      </w:pPr>
      <w:r>
        <w:t>i.</w:t>
      </w:r>
      <w:r>
        <w:rPr>
          <w:rFonts w:ascii="Arial" w:eastAsia="Arial" w:hAnsi="Arial" w:cs="Arial"/>
        </w:rPr>
        <w:t xml:space="preserve"> </w:t>
      </w:r>
      <w:r>
        <w:rPr>
          <w:rFonts w:ascii="Arial" w:eastAsia="Arial" w:hAnsi="Arial" w:cs="Arial"/>
        </w:rPr>
        <w:tab/>
      </w:r>
      <w:r>
        <w:t xml:space="preserve">The Town Manager </w:t>
      </w:r>
      <w:r>
        <w:tab/>
        <w:t xml:space="preserve">shall declare a </w:t>
      </w:r>
      <w:r>
        <w:rPr>
          <w:b/>
        </w:rPr>
        <w:t xml:space="preserve">Water Shortage Emergency. </w:t>
      </w:r>
    </w:p>
    <w:p w14:paraId="48D416CC" w14:textId="77777777" w:rsidR="00277BF1" w:rsidRDefault="00517459">
      <w:pPr>
        <w:spacing w:after="1" w:line="241" w:lineRule="auto"/>
        <w:ind w:left="2170" w:right="0"/>
        <w:jc w:val="left"/>
        <w:rPr>
          <w:b/>
        </w:rPr>
      </w:pPr>
      <w:r>
        <w:t>ii.</w:t>
      </w:r>
      <w:r>
        <w:rPr>
          <w:rFonts w:ascii="Arial" w:eastAsia="Arial" w:hAnsi="Arial" w:cs="Arial"/>
        </w:rPr>
        <w:t xml:space="preserve"> </w:t>
      </w:r>
      <w:r>
        <w:rPr>
          <w:rFonts w:ascii="Arial" w:eastAsia="Arial" w:hAnsi="Arial" w:cs="Arial"/>
        </w:rPr>
        <w:tab/>
      </w:r>
      <w:r>
        <w:t>In addition to the above measures, the following measures will also be imposed:</w:t>
      </w:r>
      <w:r>
        <w:rPr>
          <w:b/>
        </w:rPr>
        <w:t xml:space="preserve"> </w:t>
      </w:r>
    </w:p>
    <w:p w14:paraId="6033E598" w14:textId="15110406" w:rsidR="00502862" w:rsidRDefault="00517459" w:rsidP="00277BF1">
      <w:pPr>
        <w:spacing w:after="1" w:line="241" w:lineRule="auto"/>
        <w:ind w:left="2880" w:right="0" w:hanging="730"/>
        <w:jc w:val="left"/>
      </w:pPr>
      <w:r>
        <w:t>iii.</w:t>
      </w:r>
      <w:r>
        <w:rPr>
          <w:rFonts w:ascii="Arial" w:eastAsia="Arial" w:hAnsi="Arial" w:cs="Arial"/>
        </w:rPr>
        <w:t xml:space="preserve"> </w:t>
      </w:r>
      <w:r>
        <w:rPr>
          <w:rFonts w:ascii="Arial" w:eastAsia="Arial" w:hAnsi="Arial" w:cs="Arial"/>
        </w:rPr>
        <w:tab/>
      </w:r>
      <w:r>
        <w:t xml:space="preserve">Notify water use customers by any or all methods as previously outlined. </w:t>
      </w:r>
    </w:p>
    <w:p w14:paraId="41FBD4C1" w14:textId="77777777" w:rsidR="00502862" w:rsidRDefault="00517459">
      <w:pPr>
        <w:numPr>
          <w:ilvl w:val="0"/>
          <w:numId w:val="12"/>
        </w:numPr>
        <w:ind w:right="0" w:hanging="720"/>
      </w:pPr>
      <w:r>
        <w:t xml:space="preserve">Ban Class III non-essential uses. </w:t>
      </w:r>
    </w:p>
    <w:p w14:paraId="751DD676" w14:textId="77777777" w:rsidR="00502862" w:rsidRDefault="00517459">
      <w:pPr>
        <w:numPr>
          <w:ilvl w:val="0"/>
          <w:numId w:val="12"/>
        </w:numPr>
        <w:ind w:right="0" w:hanging="720"/>
      </w:pPr>
      <w:r>
        <w:t xml:space="preserve">Request additional conservation from Class I (essential) users as may be possible. </w:t>
      </w:r>
    </w:p>
    <w:p w14:paraId="14B971B8" w14:textId="77777777" w:rsidR="00502862" w:rsidRDefault="00517459">
      <w:pPr>
        <w:numPr>
          <w:ilvl w:val="0"/>
          <w:numId w:val="12"/>
        </w:numPr>
        <w:ind w:right="0" w:hanging="720"/>
      </w:pPr>
      <w:r>
        <w:t xml:space="preserve">Enact advanced restriction pricing with fines for overuse. </w:t>
      </w:r>
    </w:p>
    <w:p w14:paraId="294C5545" w14:textId="77777777" w:rsidR="00502862" w:rsidRDefault="00517459">
      <w:pPr>
        <w:numPr>
          <w:ilvl w:val="0"/>
          <w:numId w:val="12"/>
        </w:numPr>
        <w:ind w:right="0" w:hanging="720"/>
      </w:pPr>
      <w:r>
        <w:t xml:space="preserve">Limit garden irrigation to two days per week between 6 p.m. and 8 a.m. </w:t>
      </w:r>
    </w:p>
    <w:p w14:paraId="706FFF19" w14:textId="77777777" w:rsidR="00502862" w:rsidRDefault="00517459">
      <w:pPr>
        <w:numPr>
          <w:ilvl w:val="0"/>
          <w:numId w:val="12"/>
        </w:numPr>
        <w:ind w:right="0" w:hanging="720"/>
      </w:pPr>
      <w:r>
        <w:t xml:space="preserve">Ban all landscape irrigation (including golf course greens, school grounds, and residential lawns). </w:t>
      </w:r>
    </w:p>
    <w:p w14:paraId="139A436B" w14:textId="77777777" w:rsidR="00502862" w:rsidRDefault="00517459">
      <w:pPr>
        <w:numPr>
          <w:ilvl w:val="0"/>
          <w:numId w:val="12"/>
        </w:numPr>
        <w:ind w:right="0" w:hanging="720"/>
      </w:pPr>
      <w:r>
        <w:t xml:space="preserve">Ban all recreational use. </w:t>
      </w:r>
    </w:p>
    <w:p w14:paraId="2019118D" w14:textId="77777777" w:rsidR="00502862" w:rsidRDefault="00517459">
      <w:pPr>
        <w:spacing w:after="0" w:line="259" w:lineRule="auto"/>
        <w:ind w:left="2160" w:right="0" w:firstLine="0"/>
        <w:jc w:val="left"/>
      </w:pPr>
      <w:r>
        <w:t xml:space="preserve"> </w:t>
      </w:r>
    </w:p>
    <w:p w14:paraId="7CC3121B" w14:textId="77777777" w:rsidR="00502862" w:rsidRDefault="00517459">
      <w:pPr>
        <w:spacing w:after="0" w:line="259" w:lineRule="auto"/>
        <w:ind w:left="0" w:right="0" w:firstLine="0"/>
        <w:jc w:val="left"/>
      </w:pPr>
      <w:r>
        <w:t xml:space="preserve"> </w:t>
      </w:r>
    </w:p>
    <w:p w14:paraId="629A8560" w14:textId="77777777" w:rsidR="00502862" w:rsidRDefault="00517459">
      <w:pPr>
        <w:spacing w:after="0" w:line="259" w:lineRule="auto"/>
        <w:ind w:left="0" w:right="0" w:firstLine="0"/>
        <w:jc w:val="left"/>
      </w:pPr>
      <w:r>
        <w:t xml:space="preserve"> </w:t>
      </w:r>
    </w:p>
    <w:p w14:paraId="5CFB9F8C" w14:textId="77777777" w:rsidR="00502862" w:rsidRDefault="00517459">
      <w:pPr>
        <w:spacing w:after="0" w:line="259" w:lineRule="auto"/>
        <w:ind w:left="0" w:right="0" w:firstLine="0"/>
        <w:jc w:val="left"/>
      </w:pPr>
      <w:r>
        <w:t xml:space="preserve"> </w:t>
      </w:r>
    </w:p>
    <w:p w14:paraId="3C249860" w14:textId="77777777" w:rsidR="00502862" w:rsidRDefault="00517459">
      <w:pPr>
        <w:pStyle w:val="Heading2"/>
        <w:tabs>
          <w:tab w:val="center" w:pos="2504"/>
        </w:tabs>
        <w:ind w:left="-15" w:firstLine="0"/>
      </w:pPr>
      <w:r>
        <w:rPr>
          <w:u w:val="none"/>
        </w:rPr>
        <w:t>V.</w:t>
      </w:r>
      <w:r>
        <w:rPr>
          <w:rFonts w:ascii="Arial" w:eastAsia="Arial" w:hAnsi="Arial" w:cs="Arial"/>
          <w:u w:val="none"/>
        </w:rPr>
        <w:t xml:space="preserve"> </w:t>
      </w:r>
      <w:r>
        <w:rPr>
          <w:rFonts w:ascii="Arial" w:eastAsia="Arial" w:hAnsi="Arial" w:cs="Arial"/>
          <w:u w:val="none"/>
        </w:rPr>
        <w:tab/>
      </w:r>
      <w:r>
        <w:t>ENFORCEMENT AND PENALTIES</w:t>
      </w:r>
      <w:r>
        <w:rPr>
          <w:u w:val="none"/>
        </w:rPr>
        <w:t xml:space="preserve"> </w:t>
      </w:r>
    </w:p>
    <w:p w14:paraId="62F65E89" w14:textId="77777777" w:rsidR="00502862" w:rsidRDefault="00517459">
      <w:pPr>
        <w:spacing w:after="0" w:line="259" w:lineRule="auto"/>
        <w:ind w:left="0" w:right="0" w:firstLine="0"/>
        <w:jc w:val="left"/>
      </w:pPr>
      <w:r>
        <w:rPr>
          <w:b/>
        </w:rPr>
        <w:t xml:space="preserve"> </w:t>
      </w:r>
    </w:p>
    <w:p w14:paraId="2095886F" w14:textId="77777777" w:rsidR="00502862" w:rsidRDefault="00517459">
      <w:pPr>
        <w:spacing w:line="249" w:lineRule="auto"/>
        <w:ind w:right="0"/>
      </w:pPr>
      <w:r>
        <w:rPr>
          <w:b/>
        </w:rPr>
        <w:t xml:space="preserve">Compliance of the requirements of the Water Shortage Response Plan shall be enforced by town staff through visual policing of outdoor water use by utility personnel and law enforcement officers, daily monitoring of water usage at random sites by utilities personnel, and tracking water consumption via historical billing data.  Citizens will be encouraged to report witnessed violations by calling Town Hall at 252-247-4353.  In response, Town staff shall make a concerted effort to follow-up and investigate each report received.  Penalties for violations, as specified below, shall apply.  Further, residential and non-residential water usage conservation rates as indicated in the below chart shall apply. </w:t>
      </w:r>
    </w:p>
    <w:p w14:paraId="239FDBEC" w14:textId="77777777" w:rsidR="00502862" w:rsidRDefault="00517459">
      <w:pPr>
        <w:spacing w:after="0" w:line="259" w:lineRule="auto"/>
        <w:ind w:left="1500" w:right="0" w:firstLine="0"/>
        <w:jc w:val="left"/>
      </w:pPr>
      <w:r>
        <w:t xml:space="preserve"> </w:t>
      </w:r>
    </w:p>
    <w:p w14:paraId="46C4BF28" w14:textId="77777777" w:rsidR="00502862" w:rsidRDefault="00517459">
      <w:pPr>
        <w:spacing w:after="0" w:line="259" w:lineRule="auto"/>
        <w:ind w:left="0" w:right="0" w:firstLine="0"/>
        <w:jc w:val="left"/>
      </w:pPr>
      <w:r>
        <w:t xml:space="preserve"> </w:t>
      </w:r>
    </w:p>
    <w:p w14:paraId="04E633E2" w14:textId="77777777" w:rsidR="00502862" w:rsidRDefault="00517459">
      <w:pPr>
        <w:spacing w:after="0" w:line="259" w:lineRule="auto"/>
        <w:ind w:left="0" w:right="0" w:firstLine="0"/>
        <w:jc w:val="left"/>
      </w:pPr>
      <w:r>
        <w:rPr>
          <w:u w:val="single" w:color="000000"/>
        </w:rPr>
        <w:t>VIOLATION FEES</w:t>
      </w:r>
      <w:r>
        <w:t xml:space="preserve"> </w:t>
      </w:r>
    </w:p>
    <w:p w14:paraId="0E610A1F" w14:textId="77777777" w:rsidR="00502862" w:rsidRDefault="00517459">
      <w:pPr>
        <w:spacing w:after="0" w:line="259" w:lineRule="auto"/>
        <w:ind w:left="1500" w:right="0" w:firstLine="0"/>
        <w:jc w:val="left"/>
      </w:pPr>
      <w:r>
        <w:t xml:space="preserve"> </w:t>
      </w:r>
    </w:p>
    <w:p w14:paraId="3BCDF066" w14:textId="77777777" w:rsidR="00502862" w:rsidRDefault="00517459">
      <w:pPr>
        <w:pBdr>
          <w:top w:val="single" w:sz="4" w:space="0" w:color="000000"/>
          <w:left w:val="single" w:sz="4" w:space="0" w:color="000000"/>
          <w:bottom w:val="single" w:sz="4" w:space="0" w:color="000000"/>
          <w:right w:val="single" w:sz="4" w:space="0" w:color="000000"/>
        </w:pBdr>
        <w:tabs>
          <w:tab w:val="center" w:pos="4886"/>
          <w:tab w:val="center" w:pos="7532"/>
        </w:tabs>
        <w:spacing w:after="110" w:line="259" w:lineRule="auto"/>
        <w:ind w:left="165" w:right="0" w:firstLine="0"/>
        <w:jc w:val="left"/>
      </w:pPr>
      <w:r>
        <w:rPr>
          <w:b/>
          <w:u w:val="single" w:color="000000"/>
        </w:rPr>
        <w:t xml:space="preserve">Offense        Phase I: Voluntary </w:t>
      </w:r>
      <w:r>
        <w:rPr>
          <w:b/>
          <w:u w:val="single" w:color="000000"/>
        </w:rPr>
        <w:tab/>
        <w:t xml:space="preserve">           Phase II: Mandatory </w:t>
      </w:r>
      <w:r>
        <w:rPr>
          <w:b/>
          <w:u w:val="single" w:color="000000"/>
        </w:rPr>
        <w:tab/>
        <w:t xml:space="preserve"> Phase III: Emergency</w:t>
      </w:r>
      <w:r>
        <w:rPr>
          <w:b/>
        </w:rPr>
        <w:t xml:space="preserve"> </w:t>
      </w:r>
    </w:p>
    <w:p w14:paraId="668C482D" w14:textId="60882DDC" w:rsidR="00502862" w:rsidRDefault="00517459">
      <w:pPr>
        <w:pBdr>
          <w:top w:val="single" w:sz="4" w:space="0" w:color="000000"/>
          <w:left w:val="single" w:sz="4" w:space="0" w:color="000000"/>
          <w:bottom w:val="single" w:sz="4" w:space="0" w:color="000000"/>
          <w:right w:val="single" w:sz="4" w:space="0" w:color="000000"/>
        </w:pBdr>
        <w:tabs>
          <w:tab w:val="center" w:pos="5199"/>
          <w:tab w:val="center" w:pos="6482"/>
          <w:tab w:val="center" w:pos="7657"/>
        </w:tabs>
        <w:spacing w:after="110" w:line="259" w:lineRule="auto"/>
        <w:ind w:left="165" w:right="0" w:firstLine="0"/>
        <w:jc w:val="left"/>
      </w:pPr>
      <w:r>
        <w:rPr>
          <w:b/>
          <w:u w:val="single" w:color="000000"/>
        </w:rPr>
        <w:t xml:space="preserve">First            Notice of Violation (NOV) </w:t>
      </w:r>
      <w:r>
        <w:rPr>
          <w:b/>
          <w:u w:val="single" w:color="000000"/>
        </w:rPr>
        <w:tab/>
        <w:t>NOV and $</w:t>
      </w:r>
      <w:r w:rsidR="00DC2890">
        <w:rPr>
          <w:b/>
          <w:u w:val="single" w:color="000000"/>
        </w:rPr>
        <w:t>100</w:t>
      </w:r>
      <w:r>
        <w:rPr>
          <w:b/>
          <w:u w:val="single" w:color="000000"/>
        </w:rPr>
        <w:t xml:space="preserve"> Fine </w:t>
      </w:r>
      <w:r>
        <w:rPr>
          <w:b/>
          <w:u w:val="single" w:color="000000"/>
        </w:rPr>
        <w:tab/>
        <w:t xml:space="preserve"> </w:t>
      </w:r>
      <w:r>
        <w:rPr>
          <w:b/>
          <w:u w:val="single" w:color="000000"/>
        </w:rPr>
        <w:tab/>
        <w:t>$</w:t>
      </w:r>
      <w:r w:rsidR="00DC2890">
        <w:rPr>
          <w:b/>
          <w:u w:val="single" w:color="000000"/>
        </w:rPr>
        <w:t>200</w:t>
      </w:r>
      <w:r>
        <w:rPr>
          <w:b/>
          <w:u w:val="single" w:color="000000"/>
        </w:rPr>
        <w:t xml:space="preserve"> Fine</w:t>
      </w:r>
      <w:r>
        <w:rPr>
          <w:b/>
        </w:rPr>
        <w:t xml:space="preserve"> </w:t>
      </w:r>
    </w:p>
    <w:p w14:paraId="2EB9DF5C" w14:textId="03D6D302" w:rsidR="00502862" w:rsidRDefault="00517459">
      <w:pPr>
        <w:pBdr>
          <w:top w:val="single" w:sz="4" w:space="0" w:color="000000"/>
          <w:left w:val="single" w:sz="4" w:space="0" w:color="000000"/>
          <w:bottom w:val="single" w:sz="4" w:space="0" w:color="000000"/>
          <w:right w:val="single" w:sz="4" w:space="0" w:color="000000"/>
        </w:pBdr>
        <w:tabs>
          <w:tab w:val="center" w:pos="4970"/>
          <w:tab w:val="center" w:pos="7295"/>
        </w:tabs>
        <w:spacing w:after="110" w:line="259" w:lineRule="auto"/>
        <w:ind w:left="165" w:right="0" w:firstLine="0"/>
        <w:jc w:val="left"/>
      </w:pPr>
      <w:r>
        <w:rPr>
          <w:b/>
          <w:u w:val="single" w:color="000000"/>
        </w:rPr>
        <w:t xml:space="preserve">Second         Notice of Violation (NOV) </w:t>
      </w:r>
      <w:r>
        <w:rPr>
          <w:b/>
          <w:u w:val="single" w:color="000000"/>
        </w:rPr>
        <w:tab/>
        <w:t xml:space="preserve">       $</w:t>
      </w:r>
      <w:r w:rsidR="00DC2890">
        <w:rPr>
          <w:b/>
          <w:u w:val="single" w:color="000000"/>
        </w:rPr>
        <w:t>200</w:t>
      </w:r>
      <w:r>
        <w:rPr>
          <w:b/>
          <w:u w:val="single" w:color="000000"/>
        </w:rPr>
        <w:t xml:space="preserve"> Fine  </w:t>
      </w:r>
      <w:r>
        <w:rPr>
          <w:b/>
          <w:u w:val="single" w:color="000000"/>
        </w:rPr>
        <w:tab/>
        <w:t xml:space="preserve">             $</w:t>
      </w:r>
      <w:r w:rsidR="00DC2890">
        <w:rPr>
          <w:b/>
          <w:u w:val="single" w:color="000000"/>
        </w:rPr>
        <w:t>700</w:t>
      </w:r>
      <w:r>
        <w:rPr>
          <w:b/>
          <w:u w:val="single" w:color="000000"/>
        </w:rPr>
        <w:t xml:space="preserve"> Fine</w:t>
      </w:r>
      <w:r>
        <w:rPr>
          <w:b/>
        </w:rPr>
        <w:t xml:space="preserve"> </w:t>
      </w:r>
    </w:p>
    <w:p w14:paraId="2BBA8D50" w14:textId="0BED01D6" w:rsidR="00502862" w:rsidRDefault="00517459">
      <w:pPr>
        <w:pBdr>
          <w:top w:val="single" w:sz="4" w:space="0" w:color="000000"/>
          <w:left w:val="single" w:sz="4" w:space="0" w:color="000000"/>
          <w:bottom w:val="single" w:sz="4" w:space="0" w:color="000000"/>
          <w:right w:val="single" w:sz="4" w:space="0" w:color="000000"/>
        </w:pBdr>
        <w:tabs>
          <w:tab w:val="center" w:pos="6297"/>
        </w:tabs>
        <w:spacing w:after="110" w:line="259" w:lineRule="auto"/>
        <w:ind w:left="165" w:right="0" w:firstLine="0"/>
        <w:jc w:val="left"/>
      </w:pPr>
      <w:r>
        <w:rPr>
          <w:b/>
          <w:u w:val="single" w:color="000000"/>
        </w:rPr>
        <w:t xml:space="preserve">Third           Notice of Violation (NOV) </w:t>
      </w:r>
      <w:r>
        <w:rPr>
          <w:b/>
          <w:u w:val="single" w:color="000000"/>
        </w:rPr>
        <w:tab/>
        <w:t xml:space="preserve">       $</w:t>
      </w:r>
      <w:r w:rsidR="00DC2890">
        <w:rPr>
          <w:b/>
          <w:u w:val="single" w:color="000000"/>
        </w:rPr>
        <w:t xml:space="preserve">500 </w:t>
      </w:r>
      <w:r>
        <w:rPr>
          <w:b/>
          <w:u w:val="single" w:color="000000"/>
        </w:rPr>
        <w:t xml:space="preserve">Fine               </w:t>
      </w:r>
      <w:r>
        <w:rPr>
          <w:b/>
        </w:rPr>
        <w:t xml:space="preserve">        Water service  </w:t>
      </w:r>
    </w:p>
    <w:p w14:paraId="2ECBF514" w14:textId="77777777" w:rsidR="00502862" w:rsidRDefault="00517459">
      <w:pPr>
        <w:pBdr>
          <w:top w:val="single" w:sz="4" w:space="0" w:color="000000"/>
          <w:left w:val="single" w:sz="4" w:space="0" w:color="000000"/>
          <w:bottom w:val="single" w:sz="4" w:space="0" w:color="000000"/>
          <w:right w:val="single" w:sz="4" w:space="0" w:color="000000"/>
        </w:pBdr>
        <w:tabs>
          <w:tab w:val="center" w:pos="1439"/>
          <w:tab w:val="center" w:pos="2159"/>
          <w:tab w:val="center" w:pos="2879"/>
          <w:tab w:val="center" w:pos="3599"/>
          <w:tab w:val="center" w:pos="6317"/>
        </w:tabs>
        <w:spacing w:after="7" w:line="251" w:lineRule="auto"/>
        <w:ind w:left="165" w:right="0" w:firstLine="0"/>
        <w:jc w:val="left"/>
      </w:pPr>
      <w:r>
        <w:rPr>
          <w:b/>
        </w:rPr>
        <w:t xml:space="preserve">More than </w:t>
      </w:r>
      <w:r>
        <w:rPr>
          <w:b/>
        </w:rPr>
        <w:tab/>
        <w:t xml:space="preserve"> </w:t>
      </w:r>
      <w:r>
        <w:rPr>
          <w:b/>
        </w:rPr>
        <w:tab/>
        <w:t xml:space="preserve"> </w:t>
      </w:r>
      <w:r>
        <w:rPr>
          <w:b/>
        </w:rPr>
        <w:tab/>
        <w:t xml:space="preserve"> </w:t>
      </w:r>
      <w:r>
        <w:rPr>
          <w:b/>
        </w:rPr>
        <w:tab/>
        <w:t xml:space="preserve"> </w:t>
      </w:r>
      <w:r>
        <w:rPr>
          <w:b/>
        </w:rPr>
        <w:tab/>
        <w:t xml:space="preserve">Water service discon-           disconnection  </w:t>
      </w:r>
    </w:p>
    <w:p w14:paraId="6185D0E3" w14:textId="791C21C0" w:rsidR="00502862" w:rsidRDefault="00517459">
      <w:pPr>
        <w:pBdr>
          <w:top w:val="single" w:sz="4" w:space="0" w:color="000000"/>
          <w:left w:val="single" w:sz="4" w:space="0" w:color="000000"/>
          <w:bottom w:val="single" w:sz="4" w:space="0" w:color="000000"/>
          <w:right w:val="single" w:sz="4" w:space="0" w:color="000000"/>
        </w:pBdr>
        <w:spacing w:after="7" w:line="251" w:lineRule="auto"/>
        <w:ind w:left="175" w:right="0"/>
        <w:jc w:val="left"/>
      </w:pPr>
      <w:r>
        <w:rPr>
          <w:b/>
        </w:rPr>
        <w:t xml:space="preserve">3 Offenses   Notice of Violation (NOV) </w:t>
      </w:r>
      <w:r>
        <w:rPr>
          <w:b/>
        </w:rPr>
        <w:tab/>
        <w:t xml:space="preserve">nection &amp; associated </w:t>
      </w:r>
      <w:r>
        <w:rPr>
          <w:b/>
        </w:rPr>
        <w:tab/>
        <w:t xml:space="preserve">          &amp; associated  </w:t>
      </w:r>
      <w:r w:rsidRPr="00277BF1">
        <w:rPr>
          <w:b/>
          <w:u w:color="000000"/>
        </w:rPr>
        <w:tab/>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sidR="00DC2890">
        <w:rPr>
          <w:b/>
          <w:u w:val="single" w:color="000000"/>
        </w:rPr>
        <w:t xml:space="preserve">             </w:t>
      </w:r>
      <w:r>
        <w:rPr>
          <w:b/>
          <w:u w:val="single" w:color="000000"/>
        </w:rPr>
        <w:t xml:space="preserve">reconnect fees.  </w:t>
      </w:r>
      <w:r>
        <w:rPr>
          <w:b/>
          <w:u w:val="single" w:color="000000"/>
        </w:rPr>
        <w:tab/>
        <w:t xml:space="preserve">          reconnect fees.</w:t>
      </w:r>
      <w:r>
        <w:rPr>
          <w:b/>
        </w:rPr>
        <w:t xml:space="preserve"> </w:t>
      </w:r>
    </w:p>
    <w:p w14:paraId="65AB7F63" w14:textId="77777777" w:rsidR="00502862" w:rsidRDefault="00517459">
      <w:pPr>
        <w:spacing w:after="104" w:line="259" w:lineRule="auto"/>
        <w:ind w:left="0" w:right="0" w:firstLine="0"/>
        <w:jc w:val="left"/>
      </w:pPr>
      <w:r>
        <w:rPr>
          <w:b/>
        </w:rPr>
        <w:t xml:space="preserve"> </w:t>
      </w:r>
    </w:p>
    <w:p w14:paraId="7F42DA85" w14:textId="77777777" w:rsidR="00502862" w:rsidRDefault="00517459">
      <w:pPr>
        <w:spacing w:after="104" w:line="259" w:lineRule="auto"/>
        <w:ind w:left="0" w:right="0" w:firstLine="0"/>
        <w:jc w:val="left"/>
      </w:pPr>
      <w:r>
        <w:rPr>
          <w:b/>
        </w:rPr>
        <w:lastRenderedPageBreak/>
        <w:t xml:space="preserve"> </w:t>
      </w:r>
    </w:p>
    <w:p w14:paraId="42C60D30" w14:textId="77777777" w:rsidR="00502862" w:rsidRDefault="00517459">
      <w:pPr>
        <w:spacing w:after="106" w:line="259" w:lineRule="auto"/>
        <w:ind w:left="0" w:right="0" w:firstLine="0"/>
        <w:jc w:val="left"/>
      </w:pPr>
      <w:r>
        <w:rPr>
          <w:b/>
        </w:rPr>
        <w:t xml:space="preserve"> </w:t>
      </w:r>
    </w:p>
    <w:p w14:paraId="42F4C16E" w14:textId="77777777" w:rsidR="00502862" w:rsidRDefault="00517459">
      <w:pPr>
        <w:spacing w:after="104" w:line="259" w:lineRule="auto"/>
        <w:ind w:left="0" w:right="0" w:firstLine="0"/>
        <w:jc w:val="left"/>
      </w:pPr>
      <w:r>
        <w:rPr>
          <w:b/>
        </w:rPr>
        <w:t xml:space="preserve"> </w:t>
      </w:r>
    </w:p>
    <w:p w14:paraId="42AD6E61" w14:textId="77777777" w:rsidR="00502862" w:rsidRDefault="00517459">
      <w:pPr>
        <w:spacing w:after="0" w:line="259" w:lineRule="auto"/>
        <w:ind w:left="0" w:right="0" w:firstLine="0"/>
        <w:jc w:val="left"/>
      </w:pPr>
      <w:r>
        <w:rPr>
          <w:b/>
        </w:rPr>
        <w:t xml:space="preserve"> </w:t>
      </w:r>
    </w:p>
    <w:p w14:paraId="12705BC7" w14:textId="77777777" w:rsidR="00502862" w:rsidRDefault="00517459">
      <w:pPr>
        <w:spacing w:after="0" w:line="259" w:lineRule="auto"/>
        <w:ind w:left="2160" w:right="0" w:firstLine="0"/>
        <w:jc w:val="left"/>
      </w:pPr>
      <w:r>
        <w:t xml:space="preserve"> </w:t>
      </w:r>
    </w:p>
    <w:p w14:paraId="7B7DA147" w14:textId="77777777" w:rsidR="00502862" w:rsidRDefault="00517459">
      <w:pPr>
        <w:pStyle w:val="Heading1"/>
        <w:tabs>
          <w:tab w:val="center" w:pos="5612"/>
        </w:tabs>
        <w:spacing w:after="3" w:line="252" w:lineRule="auto"/>
        <w:ind w:left="-15" w:firstLine="0"/>
        <w:jc w:val="left"/>
      </w:pPr>
      <w:r>
        <w:rPr>
          <w:u w:val="single" w:color="000000"/>
        </w:rPr>
        <w:t>RESIDENTIAL &amp; NON-</w:t>
      </w:r>
      <w:r w:rsidR="00D23037">
        <w:rPr>
          <w:u w:val="single" w:color="000000"/>
        </w:rPr>
        <w:t xml:space="preserve">RESIDENTIAL </w:t>
      </w:r>
      <w:r w:rsidR="00D23037">
        <w:tab/>
      </w:r>
      <w:r>
        <w:rPr>
          <w:u w:val="single" w:color="000000"/>
        </w:rPr>
        <w:t>CONSERVATION RATES</w:t>
      </w:r>
      <w:r>
        <w:t xml:space="preserve"> </w:t>
      </w:r>
    </w:p>
    <w:p w14:paraId="1DA125A5" w14:textId="77777777" w:rsidR="00502862" w:rsidRDefault="00517459">
      <w:pPr>
        <w:spacing w:after="0" w:line="259" w:lineRule="auto"/>
        <w:ind w:left="0" w:right="0" w:firstLine="0"/>
        <w:jc w:val="left"/>
      </w:pPr>
      <w:r>
        <w:rPr>
          <w:b/>
        </w:rPr>
        <w:t xml:space="preserve"> </w:t>
      </w:r>
    </w:p>
    <w:p w14:paraId="4A2DE05D" w14:textId="77777777" w:rsidR="00502862" w:rsidRDefault="00517459">
      <w:pPr>
        <w:spacing w:after="11" w:line="259" w:lineRule="auto"/>
        <w:ind w:left="0" w:right="0" w:firstLine="0"/>
        <w:jc w:val="left"/>
      </w:pPr>
      <w:r>
        <w:rPr>
          <w:b/>
        </w:rPr>
        <w:t xml:space="preserve"> </w:t>
      </w:r>
    </w:p>
    <w:p w14:paraId="4F4F0F76" w14:textId="77777777" w:rsidR="00277BF1" w:rsidRDefault="00517459">
      <w:pPr>
        <w:pBdr>
          <w:top w:val="single" w:sz="4" w:space="0" w:color="000000"/>
          <w:left w:val="single" w:sz="4" w:space="0" w:color="000000"/>
          <w:bottom w:val="single" w:sz="4" w:space="0" w:color="000000"/>
          <w:right w:val="single" w:sz="4" w:space="0" w:color="000000"/>
        </w:pBdr>
        <w:spacing w:after="0" w:line="363" w:lineRule="auto"/>
        <w:ind w:left="478" w:right="0"/>
        <w:jc w:val="left"/>
        <w:rPr>
          <w:b/>
        </w:rPr>
      </w:pPr>
      <w:r>
        <w:rPr>
          <w:b/>
          <w:u w:val="single" w:color="000000"/>
        </w:rPr>
        <w:t>W</w:t>
      </w:r>
      <w:r>
        <w:rPr>
          <w:b/>
          <w:sz w:val="18"/>
          <w:u w:val="single" w:color="000000"/>
        </w:rPr>
        <w:t xml:space="preserve">ATER </w:t>
      </w:r>
      <w:r>
        <w:rPr>
          <w:b/>
          <w:u w:val="single" w:color="000000"/>
        </w:rPr>
        <w:t>S</w:t>
      </w:r>
      <w:r>
        <w:rPr>
          <w:b/>
          <w:sz w:val="18"/>
          <w:u w:val="single" w:color="000000"/>
        </w:rPr>
        <w:t xml:space="preserve">YSTEM </w:t>
      </w:r>
      <w:r>
        <w:rPr>
          <w:b/>
          <w:u w:val="single" w:color="000000"/>
        </w:rPr>
        <w:t>O</w:t>
      </w:r>
      <w:r>
        <w:rPr>
          <w:b/>
          <w:sz w:val="18"/>
          <w:u w:val="single" w:color="000000"/>
        </w:rPr>
        <w:t xml:space="preserve">PERATING </w:t>
      </w:r>
      <w:r>
        <w:rPr>
          <w:b/>
          <w:u w:val="single" w:color="000000"/>
        </w:rPr>
        <w:t>S</w:t>
      </w:r>
      <w:r>
        <w:rPr>
          <w:b/>
          <w:sz w:val="18"/>
          <w:u w:val="single" w:color="000000"/>
        </w:rPr>
        <w:t>TATUS</w:t>
      </w:r>
      <w:r>
        <w:rPr>
          <w:b/>
          <w:u w:val="single" w:color="000000"/>
        </w:rPr>
        <w:t xml:space="preserve">                   C</w:t>
      </w:r>
      <w:r>
        <w:rPr>
          <w:b/>
          <w:sz w:val="18"/>
          <w:u w:val="single" w:color="000000"/>
        </w:rPr>
        <w:t xml:space="preserve">ONSERVATION </w:t>
      </w:r>
      <w:r>
        <w:rPr>
          <w:b/>
          <w:u w:val="single" w:color="000000"/>
        </w:rPr>
        <w:t>R</w:t>
      </w:r>
      <w:r>
        <w:rPr>
          <w:b/>
          <w:sz w:val="18"/>
          <w:u w:val="single" w:color="000000"/>
        </w:rPr>
        <w:t>ATES</w:t>
      </w:r>
      <w:r>
        <w:rPr>
          <w:b/>
          <w:u w:val="single" w:color="000000"/>
        </w:rPr>
        <w:t>______</w:t>
      </w:r>
      <w:r>
        <w:rPr>
          <w:b/>
        </w:rPr>
        <w:t xml:space="preserve">  </w:t>
      </w:r>
    </w:p>
    <w:p w14:paraId="5D053D2E" w14:textId="64D7971D" w:rsidR="00502862" w:rsidRDefault="00517459">
      <w:pPr>
        <w:pBdr>
          <w:top w:val="single" w:sz="4" w:space="0" w:color="000000"/>
          <w:left w:val="single" w:sz="4" w:space="0" w:color="000000"/>
          <w:bottom w:val="single" w:sz="4" w:space="0" w:color="000000"/>
          <w:right w:val="single" w:sz="4" w:space="0" w:color="000000"/>
        </w:pBdr>
        <w:spacing w:after="0" w:line="363" w:lineRule="auto"/>
        <w:ind w:left="478" w:right="0"/>
        <w:jc w:val="left"/>
      </w:pPr>
      <w:r>
        <w:rPr>
          <w:b/>
          <w:u w:val="single" w:color="000000"/>
        </w:rPr>
        <w:t xml:space="preserve">Normal conditions of Phase I Advisory  </w:t>
      </w:r>
      <w:r w:rsidR="00277BF1">
        <w:rPr>
          <w:b/>
          <w:u w:val="single" w:color="000000"/>
        </w:rPr>
        <w:tab/>
      </w:r>
      <w:r w:rsidR="00277BF1">
        <w:rPr>
          <w:b/>
          <w:u w:val="single" w:color="000000"/>
        </w:rPr>
        <w:tab/>
      </w:r>
      <w:r w:rsidR="00277BF1">
        <w:rPr>
          <w:b/>
          <w:u w:val="single" w:color="000000"/>
        </w:rPr>
        <w:tab/>
      </w:r>
      <w:r>
        <w:rPr>
          <w:b/>
          <w:u w:val="single" w:color="000000"/>
        </w:rPr>
        <w:t>Normal Rate___________</w:t>
      </w:r>
      <w:r>
        <w:rPr>
          <w:b/>
        </w:rPr>
        <w:t xml:space="preserve"> </w:t>
      </w:r>
    </w:p>
    <w:p w14:paraId="2D08EF0B" w14:textId="77777777" w:rsidR="00502862" w:rsidRDefault="00517459">
      <w:pPr>
        <w:pBdr>
          <w:top w:val="single" w:sz="4" w:space="0" w:color="000000"/>
          <w:left w:val="single" w:sz="4" w:space="0" w:color="000000"/>
          <w:bottom w:val="single" w:sz="4" w:space="0" w:color="000000"/>
          <w:right w:val="single" w:sz="4" w:space="0" w:color="000000"/>
        </w:pBdr>
        <w:tabs>
          <w:tab w:val="center" w:pos="4071"/>
          <w:tab w:val="center" w:pos="4791"/>
          <w:tab w:val="center" w:pos="6692"/>
        </w:tabs>
        <w:spacing w:after="110" w:line="259" w:lineRule="auto"/>
        <w:ind w:left="468" w:right="0" w:firstLine="0"/>
        <w:jc w:val="left"/>
      </w:pPr>
      <w:r>
        <w:rPr>
          <w:b/>
          <w:u w:val="single" w:color="000000"/>
        </w:rPr>
        <w:t xml:space="preserve">Declaration of Phase II Alert  </w:t>
      </w:r>
      <w:r>
        <w:rPr>
          <w:b/>
          <w:u w:val="single" w:color="000000"/>
        </w:rPr>
        <w:tab/>
        <w:t xml:space="preserve"> </w:t>
      </w:r>
      <w:r>
        <w:rPr>
          <w:b/>
          <w:u w:val="single" w:color="000000"/>
        </w:rPr>
        <w:tab/>
        <w:t xml:space="preserve"> </w:t>
      </w:r>
      <w:r>
        <w:rPr>
          <w:b/>
          <w:u w:val="single" w:color="000000"/>
        </w:rPr>
        <w:tab/>
        <w:t>2 X Normal Rate_______</w:t>
      </w:r>
      <w:r>
        <w:rPr>
          <w:b/>
        </w:rPr>
        <w:t xml:space="preserve"> </w:t>
      </w:r>
    </w:p>
    <w:p w14:paraId="4AC750F6" w14:textId="77777777" w:rsidR="00502862" w:rsidRDefault="00517459">
      <w:pPr>
        <w:pBdr>
          <w:top w:val="single" w:sz="4" w:space="0" w:color="000000"/>
          <w:left w:val="single" w:sz="4" w:space="0" w:color="000000"/>
          <w:bottom w:val="single" w:sz="4" w:space="0" w:color="000000"/>
          <w:right w:val="single" w:sz="4" w:space="0" w:color="000000"/>
        </w:pBdr>
        <w:tabs>
          <w:tab w:val="center" w:pos="4069"/>
          <w:tab w:val="center" w:pos="4789"/>
          <w:tab w:val="center" w:pos="6691"/>
        </w:tabs>
        <w:spacing w:after="110" w:line="259" w:lineRule="auto"/>
        <w:ind w:left="468" w:right="0" w:firstLine="0"/>
        <w:jc w:val="left"/>
      </w:pPr>
      <w:r>
        <w:rPr>
          <w:b/>
          <w:u w:val="single" w:color="000000"/>
        </w:rPr>
        <w:t xml:space="preserve">Declaration of Phase III Emergency </w:t>
      </w:r>
      <w:r>
        <w:rPr>
          <w:b/>
          <w:u w:val="single" w:color="000000"/>
        </w:rPr>
        <w:tab/>
        <w:t xml:space="preserve"> </w:t>
      </w:r>
      <w:r>
        <w:rPr>
          <w:b/>
          <w:u w:val="single" w:color="000000"/>
        </w:rPr>
        <w:tab/>
        <w:t xml:space="preserve"> </w:t>
      </w:r>
      <w:r>
        <w:rPr>
          <w:b/>
          <w:u w:val="single" w:color="000000"/>
        </w:rPr>
        <w:tab/>
        <w:t>4 X Normal Rate_______</w:t>
      </w:r>
      <w:r>
        <w:rPr>
          <w:b/>
        </w:rPr>
        <w:t xml:space="preserve"> </w:t>
      </w:r>
    </w:p>
    <w:p w14:paraId="5B79D0A5" w14:textId="77777777" w:rsidR="00502862" w:rsidRDefault="00517459">
      <w:pPr>
        <w:pBdr>
          <w:top w:val="single" w:sz="4" w:space="0" w:color="000000"/>
          <w:left w:val="single" w:sz="4" w:space="0" w:color="000000"/>
          <w:bottom w:val="single" w:sz="4" w:space="0" w:color="000000"/>
          <w:right w:val="single" w:sz="4" w:space="0" w:color="000000"/>
        </w:pBdr>
        <w:spacing w:after="115" w:line="259" w:lineRule="auto"/>
        <w:ind w:left="468" w:right="0" w:firstLine="0"/>
        <w:jc w:val="left"/>
      </w:pPr>
      <w:r>
        <w:rPr>
          <w:b/>
        </w:rPr>
        <w:t xml:space="preserve">     </w:t>
      </w:r>
    </w:p>
    <w:p w14:paraId="6B463DA1" w14:textId="77777777" w:rsidR="00502862" w:rsidRDefault="00517459">
      <w:pPr>
        <w:spacing w:after="103" w:line="259" w:lineRule="auto"/>
        <w:ind w:left="0" w:right="0" w:firstLine="0"/>
        <w:jc w:val="left"/>
      </w:pPr>
      <w:r>
        <w:rPr>
          <w:b/>
        </w:rPr>
        <w:t xml:space="preserve">         </w:t>
      </w:r>
    </w:p>
    <w:p w14:paraId="0F6E0143" w14:textId="77777777" w:rsidR="00502862" w:rsidRDefault="00517459">
      <w:pPr>
        <w:spacing w:after="0" w:line="259" w:lineRule="auto"/>
        <w:ind w:left="0" w:right="0" w:firstLine="0"/>
        <w:jc w:val="left"/>
      </w:pPr>
      <w:r>
        <w:rPr>
          <w:b/>
        </w:rPr>
        <w:t xml:space="preserve"> </w:t>
      </w:r>
    </w:p>
    <w:p w14:paraId="0A332456" w14:textId="77777777" w:rsidR="00502862" w:rsidRDefault="00517459">
      <w:pPr>
        <w:pStyle w:val="Heading2"/>
        <w:tabs>
          <w:tab w:val="center" w:pos="1374"/>
        </w:tabs>
        <w:ind w:left="-15" w:firstLine="0"/>
      </w:pPr>
      <w:r>
        <w:rPr>
          <w:u w:val="none"/>
        </w:rPr>
        <w:t>VI.</w:t>
      </w:r>
      <w:r>
        <w:rPr>
          <w:rFonts w:ascii="Arial" w:eastAsia="Arial" w:hAnsi="Arial" w:cs="Arial"/>
          <w:u w:val="none"/>
        </w:rPr>
        <w:t xml:space="preserve"> </w:t>
      </w:r>
      <w:r>
        <w:rPr>
          <w:rFonts w:ascii="Arial" w:eastAsia="Arial" w:hAnsi="Arial" w:cs="Arial"/>
          <w:u w:val="none"/>
        </w:rPr>
        <w:tab/>
      </w:r>
      <w:r>
        <w:t>VARIANCES</w:t>
      </w:r>
      <w:r>
        <w:rPr>
          <w:u w:val="none"/>
        </w:rPr>
        <w:t xml:space="preserve"> </w:t>
      </w:r>
    </w:p>
    <w:p w14:paraId="6705B0AC" w14:textId="77777777" w:rsidR="00502862" w:rsidRDefault="00517459">
      <w:pPr>
        <w:spacing w:after="0" w:line="259" w:lineRule="auto"/>
        <w:ind w:left="0" w:right="0" w:firstLine="0"/>
        <w:jc w:val="left"/>
      </w:pPr>
      <w:r>
        <w:rPr>
          <w:b/>
        </w:rPr>
        <w:t xml:space="preserve"> </w:t>
      </w:r>
    </w:p>
    <w:p w14:paraId="6057AC3C" w14:textId="77777777" w:rsidR="00502862" w:rsidRDefault="00517459">
      <w:pPr>
        <w:ind w:right="0"/>
      </w:pPr>
      <w:r>
        <w:t xml:space="preserve">Administrative variances of the restrictions of the Water Shortage Response Plan may be issued by the Town Manager provided that the general intent of the Water Shortage response measures is met, compliance is proven to cause practical difficulties and unnecessary hardship, and all reasonable options for reduction of water management have been exhausted.  Customers seeking a variance may submit a letter requesting the variance to the Town Manager explaining the hardship, the effect of water restriction on health and safety, and an explanation of steps taken to comply with conservation requirements. </w:t>
      </w:r>
    </w:p>
    <w:p w14:paraId="1E77519D" w14:textId="77777777" w:rsidR="00502862" w:rsidRDefault="00517459">
      <w:pPr>
        <w:spacing w:after="0" w:line="259" w:lineRule="auto"/>
        <w:ind w:left="0" w:right="0" w:firstLine="0"/>
        <w:jc w:val="left"/>
      </w:pPr>
      <w:r>
        <w:rPr>
          <w:b/>
        </w:rPr>
        <w:t xml:space="preserve"> </w:t>
      </w:r>
    </w:p>
    <w:p w14:paraId="6282C960" w14:textId="77777777" w:rsidR="00502862" w:rsidRDefault="00517459">
      <w:pPr>
        <w:spacing w:after="352"/>
        <w:ind w:right="0"/>
      </w:pPr>
      <w:r>
        <w:t xml:space="preserve">A decision to approve or deny variance requests will be based upon consideration of criteria including, but not limited to,: impact on water demand, expected duration of water shortage, alternative source options, social and economic importance of water use, purpose of water use, and the prevention of structural damage.  </w:t>
      </w:r>
    </w:p>
    <w:p w14:paraId="4E7463CE" w14:textId="77777777" w:rsidR="00502862" w:rsidRDefault="00517459">
      <w:pPr>
        <w:spacing w:after="0" w:line="259" w:lineRule="auto"/>
        <w:ind w:left="0" w:right="0" w:firstLine="0"/>
        <w:jc w:val="left"/>
      </w:pPr>
      <w:r>
        <w:rPr>
          <w:b/>
          <w:color w:val="FF0000"/>
        </w:rPr>
        <w:t xml:space="preserve"> </w:t>
      </w:r>
    </w:p>
    <w:p w14:paraId="6225C04F" w14:textId="77777777" w:rsidR="00502862" w:rsidRDefault="00517459">
      <w:pPr>
        <w:spacing w:after="0" w:line="259" w:lineRule="auto"/>
        <w:ind w:left="0" w:right="0" w:firstLine="0"/>
        <w:jc w:val="left"/>
      </w:pPr>
      <w:r>
        <w:rPr>
          <w:b/>
          <w:color w:val="FF0000"/>
        </w:rPr>
        <w:t xml:space="preserve"> </w:t>
      </w:r>
    </w:p>
    <w:p w14:paraId="5D4F74CF" w14:textId="77777777" w:rsidR="00502862" w:rsidRDefault="00517459">
      <w:pPr>
        <w:pStyle w:val="Heading2"/>
        <w:tabs>
          <w:tab w:val="center" w:pos="3992"/>
        </w:tabs>
        <w:ind w:left="-15" w:firstLine="0"/>
      </w:pPr>
      <w:r>
        <w:rPr>
          <w:u w:val="none"/>
        </w:rPr>
        <w:t xml:space="preserve">VII. </w:t>
      </w:r>
      <w:r>
        <w:rPr>
          <w:u w:val="none"/>
        </w:rPr>
        <w:tab/>
      </w:r>
      <w:r>
        <w:t>RETURN TO NORMAL OPERATIONS IN PINE KNOLL SHORES</w:t>
      </w:r>
      <w:r>
        <w:rPr>
          <w:u w:val="none"/>
        </w:rPr>
        <w:t xml:space="preserve"> </w:t>
      </w:r>
    </w:p>
    <w:p w14:paraId="4C41086F" w14:textId="77777777" w:rsidR="00502862" w:rsidRDefault="00517459">
      <w:pPr>
        <w:spacing w:after="0" w:line="25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5ED5EFD" w14:textId="77777777" w:rsidR="00502862" w:rsidRDefault="00517459">
      <w:pPr>
        <w:spacing w:after="1" w:line="241" w:lineRule="auto"/>
        <w:ind w:left="-5" w:right="0"/>
        <w:jc w:val="left"/>
      </w:pPr>
      <w:r>
        <w:t xml:space="preserve">Phase conservation measures and restrictions will expire incrementally when the Town Manager, after consultation with the water treatment plant operator responsible charge, finds that the water supply has returned to normal.  Each phase shall last a minimum of 21 days. </w:t>
      </w:r>
    </w:p>
    <w:p w14:paraId="2E6219DB" w14:textId="77777777" w:rsidR="00502862" w:rsidRDefault="00517459">
      <w:pPr>
        <w:spacing w:after="340" w:line="259" w:lineRule="auto"/>
        <w:ind w:left="2880" w:right="0" w:firstLine="0"/>
        <w:jc w:val="left"/>
      </w:pPr>
      <w:r>
        <w:t xml:space="preserve"> </w:t>
      </w:r>
    </w:p>
    <w:p w14:paraId="0486A979" w14:textId="77777777" w:rsidR="00502862" w:rsidRDefault="00517459">
      <w:pPr>
        <w:pStyle w:val="Heading2"/>
        <w:spacing w:after="344"/>
        <w:ind w:left="-5"/>
      </w:pPr>
      <w:r>
        <w:t>VIII.</w:t>
      </w:r>
      <w:r>
        <w:rPr>
          <w:u w:val="none"/>
        </w:rPr>
        <w:t xml:space="preserve">   </w:t>
      </w:r>
      <w:r>
        <w:t>MEASURE OF EFFECTIVENESS</w:t>
      </w:r>
      <w:r>
        <w:rPr>
          <w:u w:val="none"/>
        </w:rPr>
        <w:t xml:space="preserve"> </w:t>
      </w:r>
    </w:p>
    <w:p w14:paraId="3D20424D" w14:textId="77777777" w:rsidR="00502862" w:rsidRDefault="00517459">
      <w:pPr>
        <w:spacing w:after="351"/>
        <w:ind w:right="0"/>
      </w:pPr>
      <w:r>
        <w:t xml:space="preserve">The effectiveness of the Pine Knoll Shores Water Shortage Response Plan will be determined by comparing the stated water conservation goals in the plan with the system-wide water used </w:t>
      </w:r>
      <w:r>
        <w:lastRenderedPageBreak/>
        <w:t xml:space="preserve">reduction data.  Variables other than water use restrictions that may impact reduction goals will be considered. Some of these include frequency of plan activation, any problem periods without activation, consumer response, and total number of violation citations issued. </w:t>
      </w:r>
    </w:p>
    <w:p w14:paraId="199C586B" w14:textId="77777777" w:rsidR="00502862" w:rsidRDefault="00517459">
      <w:pPr>
        <w:spacing w:after="0" w:line="259" w:lineRule="auto"/>
        <w:ind w:left="0" w:right="0" w:firstLine="0"/>
        <w:jc w:val="left"/>
      </w:pPr>
      <w:r>
        <w:t xml:space="preserve"> </w:t>
      </w:r>
    </w:p>
    <w:p w14:paraId="1DF8CF8C" w14:textId="77777777" w:rsidR="00502862" w:rsidRDefault="00517459">
      <w:pPr>
        <w:pStyle w:val="Heading2"/>
        <w:spacing w:after="344"/>
        <w:ind w:left="-5"/>
      </w:pPr>
      <w:r>
        <w:t>IX.</w:t>
      </w:r>
      <w:r>
        <w:rPr>
          <w:u w:val="none"/>
        </w:rPr>
        <w:t xml:space="preserve">     </w:t>
      </w:r>
      <w:r>
        <w:t>PUBLIC COMMENT</w:t>
      </w:r>
      <w:r>
        <w:rPr>
          <w:u w:val="none"/>
        </w:rPr>
        <w:t xml:space="preserve"> </w:t>
      </w:r>
    </w:p>
    <w:p w14:paraId="6D3EFD0E" w14:textId="77777777" w:rsidR="00502862" w:rsidRDefault="00517459">
      <w:pPr>
        <w:spacing w:after="351"/>
        <w:ind w:right="0"/>
      </w:pPr>
      <w:r>
        <w:t xml:space="preserve">A public review of this Water Shortage Response Plan is required prior to its adoption.  An online draft of the Water Shortage Response Plan will be made available for a minimum of 30 days, a notice of the Plan printed on customer utility bills, and presentation of the Plan at a meeting of the Pine Knoll Shores Board of Commissioners which offers a forum for public comment. </w:t>
      </w:r>
    </w:p>
    <w:p w14:paraId="247F0211" w14:textId="77777777" w:rsidR="00502862" w:rsidRDefault="00517459">
      <w:pPr>
        <w:spacing w:after="340" w:line="259" w:lineRule="auto"/>
        <w:ind w:left="0" w:right="0" w:firstLine="0"/>
        <w:jc w:val="left"/>
      </w:pPr>
      <w:r>
        <w:t xml:space="preserve"> </w:t>
      </w:r>
    </w:p>
    <w:p w14:paraId="377F02F2" w14:textId="77777777" w:rsidR="00502862" w:rsidRDefault="00517459">
      <w:pPr>
        <w:pStyle w:val="Heading2"/>
        <w:spacing w:after="344"/>
        <w:ind w:left="-5"/>
      </w:pPr>
      <w:r>
        <w:rPr>
          <w:u w:val="none"/>
        </w:rPr>
        <w:t xml:space="preserve">X.   </w:t>
      </w:r>
      <w:r>
        <w:t>PLAN REVISION</w:t>
      </w:r>
      <w:r>
        <w:rPr>
          <w:u w:val="none"/>
        </w:rPr>
        <w:t xml:space="preserve"> </w:t>
      </w:r>
    </w:p>
    <w:p w14:paraId="1EA0BD4E" w14:textId="77777777" w:rsidR="00502862" w:rsidRDefault="00517459">
      <w:pPr>
        <w:spacing w:after="352"/>
        <w:ind w:right="0"/>
      </w:pPr>
      <w:r>
        <w:t xml:space="preserve">The Water Shortage Response Plan will be reviewed if there are any circumstances affecting water supply and/or </w:t>
      </w:r>
      <w:r w:rsidR="00D23037">
        <w:t>demand and</w:t>
      </w:r>
      <w:r>
        <w:t xml:space="preserve"> following a Water Shortage declaration due to drought.  At a minimum, the Plan shall be reviewed every five years for update as required by NCGS 143355(l).  An opportunity for public comment will be provided for any revision to the Plan prior to approval by the Town Council.  The Pine Knoll Shores Town Manager (or his designee) shall be responsible for initiating all Water Shortage Response Plan updates. </w:t>
      </w:r>
    </w:p>
    <w:p w14:paraId="178B2671" w14:textId="77777777" w:rsidR="00502862" w:rsidRDefault="00517459">
      <w:pPr>
        <w:spacing w:after="337" w:line="259" w:lineRule="auto"/>
        <w:ind w:left="0" w:right="1028" w:firstLine="0"/>
        <w:jc w:val="center"/>
      </w:pPr>
      <w:r>
        <w:rPr>
          <w:b/>
          <w:color w:val="FF0000"/>
        </w:rPr>
        <w:t xml:space="preserve"> </w:t>
      </w:r>
    </w:p>
    <w:p w14:paraId="504E6D01" w14:textId="77777777" w:rsidR="00502862" w:rsidRDefault="00517459">
      <w:pPr>
        <w:spacing w:after="0" w:line="259" w:lineRule="auto"/>
        <w:ind w:left="0" w:right="0" w:firstLine="0"/>
        <w:jc w:val="left"/>
      </w:pPr>
      <w:r>
        <w:rPr>
          <w:b/>
          <w:color w:val="FF0000"/>
        </w:rPr>
        <w:t xml:space="preserve"> </w:t>
      </w:r>
    </w:p>
    <w:p w14:paraId="6BB8A2CA" w14:textId="77777777" w:rsidR="00502862" w:rsidRDefault="00517459">
      <w:pPr>
        <w:spacing w:after="0" w:line="259" w:lineRule="auto"/>
        <w:ind w:left="0" w:right="0" w:firstLine="0"/>
        <w:jc w:val="left"/>
      </w:pPr>
      <w:r>
        <w:rPr>
          <w:sz w:val="24"/>
        </w:rPr>
        <w:t xml:space="preserve"> </w:t>
      </w:r>
    </w:p>
    <w:sectPr w:rsidR="00502862">
      <w:footerReference w:type="even" r:id="rId7"/>
      <w:footerReference w:type="default" r:id="rId8"/>
      <w:headerReference w:type="first" r:id="rId9"/>
      <w:footerReference w:type="first" r:id="rId10"/>
      <w:pgSz w:w="12240" w:h="15840"/>
      <w:pgMar w:top="1447" w:right="1797" w:bottom="145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D8D0" w14:textId="77777777" w:rsidR="009C59A1" w:rsidRDefault="009C59A1">
      <w:pPr>
        <w:spacing w:after="0" w:line="240" w:lineRule="auto"/>
      </w:pPr>
      <w:r>
        <w:separator/>
      </w:r>
    </w:p>
  </w:endnote>
  <w:endnote w:type="continuationSeparator" w:id="0">
    <w:p w14:paraId="4FFD6085" w14:textId="77777777" w:rsidR="009C59A1" w:rsidRDefault="009C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99C3" w14:textId="77777777" w:rsidR="00502862" w:rsidRDefault="00517459">
    <w:pPr>
      <w:tabs>
        <w:tab w:val="center" w:pos="4320"/>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D581" w14:textId="77777777" w:rsidR="00502862" w:rsidRDefault="00517459">
    <w:pPr>
      <w:tabs>
        <w:tab w:val="center" w:pos="4320"/>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sidR="00176F72" w:rsidRPr="00176F72">
      <w:rPr>
        <w:noProof/>
        <w:sz w:val="24"/>
      </w:rPr>
      <w:t>4</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778A" w14:textId="77777777" w:rsidR="00502862" w:rsidRDefault="0050286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CA1F" w14:textId="77777777" w:rsidR="009C59A1" w:rsidRDefault="009C59A1">
      <w:pPr>
        <w:spacing w:after="0" w:line="240" w:lineRule="auto"/>
      </w:pPr>
      <w:r>
        <w:separator/>
      </w:r>
    </w:p>
  </w:footnote>
  <w:footnote w:type="continuationSeparator" w:id="0">
    <w:p w14:paraId="085DAF35" w14:textId="77777777" w:rsidR="009C59A1" w:rsidRDefault="009C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C03B" w14:textId="5452BED9" w:rsidR="001F0FC3" w:rsidRDefault="001F0FC3">
    <w:pPr>
      <w:pStyle w:val="Header"/>
    </w:pPr>
    <w:r>
      <w:t>Reviewed and Updated May 26,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DC3"/>
    <w:multiLevelType w:val="hybridMultilevel"/>
    <w:tmpl w:val="A46AED6C"/>
    <w:lvl w:ilvl="0" w:tplc="E1A88B42">
      <w:start w:val="4"/>
      <w:numFmt w:val="lowerRoman"/>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02E2E4">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5E5454">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CA45E2">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1C4212">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5E7E58">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945AF0">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A4FC82">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648A0C">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5035D6"/>
    <w:multiLevelType w:val="hybridMultilevel"/>
    <w:tmpl w:val="362A5816"/>
    <w:lvl w:ilvl="0" w:tplc="ABBA8E6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0945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7C41B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1ECA1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889C1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6CBB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E0BF0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CE9E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07BB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1D0717"/>
    <w:multiLevelType w:val="hybridMultilevel"/>
    <w:tmpl w:val="6F48954E"/>
    <w:lvl w:ilvl="0" w:tplc="3CA4C3D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D06B9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9A589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0C058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C818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8256C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56447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AC4D0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EC21E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230CE6"/>
    <w:multiLevelType w:val="hybridMultilevel"/>
    <w:tmpl w:val="EA3CC51E"/>
    <w:lvl w:ilvl="0" w:tplc="9EBE788A">
      <w:start w:val="4"/>
      <w:numFmt w:val="lowerRoman"/>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A0902C">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AEB418">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72942E">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BA5C9C">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5AA0">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28BBAE">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7ECA3C">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A2EE32">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155B5A"/>
    <w:multiLevelType w:val="hybridMultilevel"/>
    <w:tmpl w:val="A802DCD4"/>
    <w:lvl w:ilvl="0" w:tplc="6E3EC55A">
      <w:start w:val="1"/>
      <w:numFmt w:val="lowerRoman"/>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34E800">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CE18D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8E50A8">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2B66C">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E6BD62">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E8FD7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48D3F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DA4170">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8F7E75"/>
    <w:multiLevelType w:val="hybridMultilevel"/>
    <w:tmpl w:val="290E726A"/>
    <w:lvl w:ilvl="0" w:tplc="C8B0898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C0267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0436D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B04BE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0100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641434">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FED97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601112">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80AB1E">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494C41"/>
    <w:multiLevelType w:val="hybridMultilevel"/>
    <w:tmpl w:val="42F8875A"/>
    <w:lvl w:ilvl="0" w:tplc="2954F9C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A8C4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1231A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E0BC7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A301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D2941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F2CB4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0598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D0E09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E47EE2"/>
    <w:multiLevelType w:val="hybridMultilevel"/>
    <w:tmpl w:val="EC3E973E"/>
    <w:lvl w:ilvl="0" w:tplc="BAFE56CE">
      <w:start w:val="1"/>
      <w:numFmt w:val="lowerRoman"/>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045F1A">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AEB5A6">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846BC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8640A6">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9C879A">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EC5B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F490F8">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6EC25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FB2423"/>
    <w:multiLevelType w:val="hybridMultilevel"/>
    <w:tmpl w:val="F73438BE"/>
    <w:lvl w:ilvl="0" w:tplc="2A1E145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E29BC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4AAF7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F8E8E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61E8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1257A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6B88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8543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928CE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114AE7"/>
    <w:multiLevelType w:val="hybridMultilevel"/>
    <w:tmpl w:val="33FA73AA"/>
    <w:lvl w:ilvl="0" w:tplc="54604060">
      <w:start w:val="1"/>
      <w:numFmt w:val="lowerRoman"/>
      <w:lvlText w:val="%1."/>
      <w:lvlJc w:val="left"/>
      <w:pPr>
        <w:ind w:left="2865" w:hanging="72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0" w15:restartNumberingAfterBreak="0">
    <w:nsid w:val="68205262"/>
    <w:multiLevelType w:val="hybridMultilevel"/>
    <w:tmpl w:val="686C700E"/>
    <w:lvl w:ilvl="0" w:tplc="6C2E9CB2">
      <w:start w:val="1"/>
      <w:numFmt w:val="lowerRoman"/>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B49374">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C4D8F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FE9EF2">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FC3FBA">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6A2B6E">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7A601A">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34EE12">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C706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2C2058"/>
    <w:multiLevelType w:val="hybridMultilevel"/>
    <w:tmpl w:val="1764ABD8"/>
    <w:lvl w:ilvl="0" w:tplc="11C2C79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A825A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72E67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DCEA1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C2039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5A3912">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065A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40F2BA">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9009C0">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810C7B"/>
    <w:multiLevelType w:val="hybridMultilevel"/>
    <w:tmpl w:val="FE2809CE"/>
    <w:lvl w:ilvl="0" w:tplc="8A9C0994">
      <w:start w:val="1"/>
      <w:numFmt w:val="lowerRoman"/>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A0603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A85E8">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DE0186">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EE6E68">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7CE624">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A65A4E">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3668C4">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202F6E">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09912542">
    <w:abstractNumId w:val="6"/>
  </w:num>
  <w:num w:numId="2" w16cid:durableId="465438882">
    <w:abstractNumId w:val="11"/>
  </w:num>
  <w:num w:numId="3" w16cid:durableId="974455261">
    <w:abstractNumId w:val="5"/>
  </w:num>
  <w:num w:numId="4" w16cid:durableId="1980567990">
    <w:abstractNumId w:val="2"/>
  </w:num>
  <w:num w:numId="5" w16cid:durableId="596057371">
    <w:abstractNumId w:val="1"/>
  </w:num>
  <w:num w:numId="6" w16cid:durableId="1916549391">
    <w:abstractNumId w:val="8"/>
  </w:num>
  <w:num w:numId="7" w16cid:durableId="528762919">
    <w:abstractNumId w:val="12"/>
  </w:num>
  <w:num w:numId="8" w16cid:durableId="1035424758">
    <w:abstractNumId w:val="0"/>
  </w:num>
  <w:num w:numId="9" w16cid:durableId="2052803434">
    <w:abstractNumId w:val="4"/>
  </w:num>
  <w:num w:numId="10" w16cid:durableId="360401128">
    <w:abstractNumId w:val="10"/>
  </w:num>
  <w:num w:numId="11" w16cid:durableId="402803669">
    <w:abstractNumId w:val="7"/>
  </w:num>
  <w:num w:numId="12" w16cid:durableId="219946633">
    <w:abstractNumId w:val="3"/>
  </w:num>
  <w:num w:numId="13" w16cid:durableId="1021469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62"/>
    <w:rsid w:val="00035679"/>
    <w:rsid w:val="00176F72"/>
    <w:rsid w:val="001F0FC3"/>
    <w:rsid w:val="00277BF1"/>
    <w:rsid w:val="0032246E"/>
    <w:rsid w:val="00502862"/>
    <w:rsid w:val="00517459"/>
    <w:rsid w:val="00605E6D"/>
    <w:rsid w:val="007B52D6"/>
    <w:rsid w:val="0082449B"/>
    <w:rsid w:val="009C59A1"/>
    <w:rsid w:val="00B92014"/>
    <w:rsid w:val="00C2366F"/>
    <w:rsid w:val="00D23037"/>
    <w:rsid w:val="00DC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B23B"/>
  <w15:docId w15:val="{872F2BAF-5690-4900-8C01-04AB109F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5" w:line="249" w:lineRule="auto"/>
      <w:ind w:left="730"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 w:line="252" w:lineRule="auto"/>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77BF1"/>
    <w:pPr>
      <w:ind w:left="720"/>
      <w:contextualSpacing/>
    </w:pPr>
  </w:style>
  <w:style w:type="paragraph" w:styleId="Header">
    <w:name w:val="header"/>
    <w:basedOn w:val="Normal"/>
    <w:link w:val="HeaderChar"/>
    <w:uiPriority w:val="99"/>
    <w:unhideWhenUsed/>
    <w:rsid w:val="001F0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FC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Pine Knoll Shores WSRP.doc</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Pine Knoll Shores WSRP.doc</dc:title>
  <dc:subject/>
  <dc:creator>Linwood Peele</dc:creator>
  <cp:keywords/>
  <cp:lastModifiedBy>Albertin, Klaus P</cp:lastModifiedBy>
  <cp:revision>4</cp:revision>
  <dcterms:created xsi:type="dcterms:W3CDTF">2023-05-12T19:22:00Z</dcterms:created>
  <dcterms:modified xsi:type="dcterms:W3CDTF">2023-06-05T16:55:00Z</dcterms:modified>
</cp:coreProperties>
</file>