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EB68" w14:textId="77777777" w:rsidR="00B2237E" w:rsidRDefault="00B2237E" w:rsidP="006C6AF7">
      <w:pPr>
        <w:jc w:val="center"/>
      </w:pPr>
    </w:p>
    <w:p w14:paraId="7CFD4170" w14:textId="77777777" w:rsidR="00B2237E" w:rsidRDefault="00B2237E" w:rsidP="006C6AF7">
      <w:pPr>
        <w:jc w:val="center"/>
      </w:pPr>
    </w:p>
    <w:p w14:paraId="654A4A57" w14:textId="4818DDAE" w:rsidR="006C6AF7" w:rsidRDefault="006C6AF7" w:rsidP="006C6AF7">
      <w:pPr>
        <w:jc w:val="center"/>
      </w:pPr>
      <w:r>
        <w:rPr>
          <w:noProof/>
        </w:rPr>
        <w:drawing>
          <wp:inline distT="0" distB="0" distL="0" distR="0" wp14:anchorId="748FDAF4" wp14:editId="5703F32F">
            <wp:extent cx="1190625"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ton Water Officia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inline>
        </w:drawing>
      </w:r>
    </w:p>
    <w:p w14:paraId="74E77016" w14:textId="77777777" w:rsidR="006C6AF7" w:rsidRPr="006C6AF7" w:rsidRDefault="006C6AF7" w:rsidP="006C6AF7">
      <w:pPr>
        <w:jc w:val="center"/>
        <w:rPr>
          <w:sz w:val="12"/>
          <w:szCs w:val="12"/>
        </w:rPr>
      </w:pPr>
    </w:p>
    <w:p w14:paraId="6E12E36A" w14:textId="20D38E76" w:rsidR="006C6AF7" w:rsidRPr="0039752C" w:rsidRDefault="006C6AF7" w:rsidP="006C6AF7">
      <w:pPr>
        <w:jc w:val="center"/>
        <w:rPr>
          <w:rFonts w:ascii="Copperplate Gothic Bold" w:hAnsi="Copperplate Gothic Bold" w:cs="Calibri"/>
          <w:b/>
          <w:sz w:val="32"/>
          <w:szCs w:val="32"/>
        </w:rPr>
      </w:pPr>
      <w:r w:rsidRPr="0039752C">
        <w:rPr>
          <w:rFonts w:ascii="Copperplate Gothic Bold" w:hAnsi="Copperplate Gothic Bold" w:cs="Calibri"/>
          <w:b/>
          <w:sz w:val="32"/>
          <w:szCs w:val="32"/>
        </w:rPr>
        <w:t>BATON WATER CORPORATION</w:t>
      </w:r>
    </w:p>
    <w:p w14:paraId="6F0D084D" w14:textId="77777777" w:rsidR="006C6AF7" w:rsidRPr="006C6AF7" w:rsidRDefault="006C6AF7" w:rsidP="006C6AF7">
      <w:pPr>
        <w:jc w:val="center"/>
        <w:rPr>
          <w:rFonts w:ascii="Copperplate Gothic Bold" w:hAnsi="Copperplate Gothic Bold" w:cs="Calibri"/>
          <w:b/>
          <w:sz w:val="12"/>
          <w:szCs w:val="12"/>
        </w:rPr>
      </w:pPr>
    </w:p>
    <w:p w14:paraId="65AB445B" w14:textId="77777777" w:rsidR="006C6AF7" w:rsidRPr="0039752C" w:rsidRDefault="006C6AF7" w:rsidP="006C6AF7">
      <w:pPr>
        <w:jc w:val="center"/>
        <w:rPr>
          <w:rFonts w:ascii="Calibri" w:hAnsi="Calibri" w:cs="Calibri"/>
          <w:sz w:val="24"/>
          <w:szCs w:val="24"/>
        </w:rPr>
      </w:pPr>
      <w:r w:rsidRPr="0039752C">
        <w:rPr>
          <w:rFonts w:ascii="Calibri" w:hAnsi="Calibri" w:cs="Calibri"/>
          <w:sz w:val="24"/>
          <w:szCs w:val="24"/>
        </w:rPr>
        <w:t>2611 Connelly Springs Road</w:t>
      </w:r>
    </w:p>
    <w:p w14:paraId="766A31CB" w14:textId="77777777" w:rsidR="006C6AF7" w:rsidRPr="0039752C" w:rsidRDefault="006C6AF7" w:rsidP="006C6AF7">
      <w:pPr>
        <w:jc w:val="center"/>
        <w:rPr>
          <w:rFonts w:ascii="Calibri" w:hAnsi="Calibri" w:cs="Calibri"/>
          <w:sz w:val="24"/>
          <w:szCs w:val="24"/>
        </w:rPr>
      </w:pPr>
      <w:r w:rsidRPr="0039752C">
        <w:rPr>
          <w:rFonts w:ascii="Calibri" w:hAnsi="Calibri" w:cs="Calibri"/>
          <w:sz w:val="24"/>
          <w:szCs w:val="24"/>
        </w:rPr>
        <w:t>Granite Falls, N.C.  28630</w:t>
      </w:r>
    </w:p>
    <w:p w14:paraId="630537AC" w14:textId="77777777" w:rsidR="006C6AF7" w:rsidRPr="0039752C" w:rsidRDefault="006C6AF7" w:rsidP="006C6AF7">
      <w:pPr>
        <w:tabs>
          <w:tab w:val="left" w:pos="2760"/>
        </w:tabs>
        <w:jc w:val="center"/>
        <w:rPr>
          <w:rFonts w:ascii="Calibri" w:hAnsi="Calibri" w:cs="Calibri"/>
          <w:sz w:val="24"/>
          <w:szCs w:val="24"/>
        </w:rPr>
      </w:pPr>
      <w:r w:rsidRPr="0039752C">
        <w:rPr>
          <w:rFonts w:ascii="Calibri" w:hAnsi="Calibri" w:cs="Calibri"/>
          <w:sz w:val="24"/>
          <w:szCs w:val="24"/>
        </w:rPr>
        <w:t>Phone: (828)728-7003</w:t>
      </w:r>
    </w:p>
    <w:p w14:paraId="5A35B64C" w14:textId="77777777" w:rsidR="006C6AF7" w:rsidRPr="0039752C" w:rsidRDefault="006C6AF7" w:rsidP="006C6AF7">
      <w:pPr>
        <w:tabs>
          <w:tab w:val="left" w:pos="2760"/>
        </w:tabs>
        <w:jc w:val="center"/>
        <w:rPr>
          <w:rFonts w:ascii="Calibri" w:hAnsi="Calibri" w:cs="Calibri"/>
          <w:sz w:val="24"/>
          <w:szCs w:val="24"/>
        </w:rPr>
      </w:pPr>
      <w:r w:rsidRPr="0039752C">
        <w:rPr>
          <w:rFonts w:ascii="Calibri" w:hAnsi="Calibri" w:cs="Calibri"/>
          <w:sz w:val="24"/>
          <w:szCs w:val="24"/>
        </w:rPr>
        <w:t>Fax: (828 728-7099</w:t>
      </w:r>
    </w:p>
    <w:p w14:paraId="599F6244" w14:textId="77777777" w:rsidR="006C6AF7" w:rsidRPr="006C6AF7" w:rsidRDefault="006C6AF7" w:rsidP="006C6AF7">
      <w:pPr>
        <w:rPr>
          <w:rFonts w:ascii="Calibri" w:hAnsi="Calibri" w:cs="Calibri"/>
          <w:b/>
          <w:sz w:val="12"/>
          <w:szCs w:val="12"/>
        </w:rPr>
      </w:pPr>
    </w:p>
    <w:p w14:paraId="5289B0AE" w14:textId="6333BA04" w:rsidR="006C6AF7" w:rsidRPr="006C6AF7" w:rsidRDefault="006C6AF7" w:rsidP="006C6AF7">
      <w:pPr>
        <w:tabs>
          <w:tab w:val="left" w:pos="6015"/>
        </w:tabs>
        <w:jc w:val="both"/>
        <w:rPr>
          <w:rFonts w:ascii="Calibri" w:hAnsi="Calibri" w:cs="Calibri"/>
          <w:b/>
          <w:sz w:val="24"/>
          <w:szCs w:val="24"/>
        </w:rPr>
      </w:pPr>
      <w:r w:rsidRPr="006C6AF7">
        <w:rPr>
          <w:rFonts w:ascii="Calibri" w:hAnsi="Calibri" w:cs="Calibri"/>
          <w:b/>
          <w:sz w:val="24"/>
          <w:szCs w:val="24"/>
        </w:rPr>
        <w:t>Chairman: Chad Brown</w:t>
      </w:r>
      <w:r w:rsidRPr="006C6AF7">
        <w:rPr>
          <w:rFonts w:ascii="Calibri" w:hAnsi="Calibri" w:cs="Calibri"/>
          <w:b/>
          <w:sz w:val="24"/>
          <w:szCs w:val="24"/>
        </w:rPr>
        <w:tab/>
        <w:t>Directors:</w:t>
      </w:r>
      <w:r w:rsidRPr="006C6AF7">
        <w:rPr>
          <w:rFonts w:ascii="Calibri" w:hAnsi="Calibri" w:cs="Calibri"/>
          <w:b/>
          <w:sz w:val="24"/>
          <w:szCs w:val="24"/>
        </w:rPr>
        <w:tab/>
      </w:r>
      <w:r w:rsidR="008E5B59">
        <w:rPr>
          <w:rFonts w:ascii="Calibri" w:hAnsi="Calibri" w:cs="Calibri"/>
          <w:b/>
          <w:sz w:val="24"/>
          <w:szCs w:val="24"/>
        </w:rPr>
        <w:t>Warren Tilley</w:t>
      </w:r>
    </w:p>
    <w:p w14:paraId="074BE539" w14:textId="4C7A0C3F" w:rsidR="006C6AF7" w:rsidRPr="006C6AF7" w:rsidRDefault="006C6AF7" w:rsidP="006C6AF7">
      <w:pPr>
        <w:tabs>
          <w:tab w:val="left" w:pos="6015"/>
        </w:tabs>
        <w:jc w:val="both"/>
        <w:rPr>
          <w:rFonts w:ascii="Calibri" w:hAnsi="Calibri" w:cs="Calibri"/>
          <w:b/>
          <w:sz w:val="24"/>
          <w:szCs w:val="24"/>
        </w:rPr>
      </w:pPr>
      <w:r w:rsidRPr="006C6AF7">
        <w:rPr>
          <w:rFonts w:ascii="Calibri" w:hAnsi="Calibri" w:cs="Calibri"/>
          <w:b/>
          <w:sz w:val="24"/>
          <w:szCs w:val="24"/>
        </w:rPr>
        <w:t>Vice-Chairman: Kevin Pritchard</w:t>
      </w:r>
      <w:r w:rsidRPr="006C6AF7">
        <w:rPr>
          <w:rFonts w:ascii="Calibri" w:hAnsi="Calibri" w:cs="Calibri"/>
          <w:b/>
          <w:sz w:val="24"/>
          <w:szCs w:val="24"/>
        </w:rPr>
        <w:tab/>
      </w:r>
      <w:r w:rsidRPr="006C6AF7">
        <w:rPr>
          <w:rFonts w:ascii="Calibri" w:hAnsi="Calibri" w:cs="Calibri"/>
          <w:b/>
          <w:sz w:val="24"/>
          <w:szCs w:val="24"/>
        </w:rPr>
        <w:tab/>
      </w:r>
      <w:r w:rsidRPr="006C6AF7">
        <w:rPr>
          <w:rFonts w:ascii="Calibri" w:hAnsi="Calibri" w:cs="Calibri"/>
          <w:b/>
          <w:sz w:val="24"/>
          <w:szCs w:val="24"/>
        </w:rPr>
        <w:tab/>
      </w:r>
      <w:r w:rsidR="008E5B59">
        <w:rPr>
          <w:rFonts w:ascii="Calibri" w:hAnsi="Calibri" w:cs="Calibri"/>
          <w:b/>
          <w:sz w:val="24"/>
          <w:szCs w:val="24"/>
        </w:rPr>
        <w:t>Kevin Carswell</w:t>
      </w:r>
    </w:p>
    <w:p w14:paraId="05A55F4D" w14:textId="5536D479" w:rsidR="006C6AF7" w:rsidRPr="006C6AF7" w:rsidRDefault="006C6AF7" w:rsidP="006C6AF7">
      <w:pPr>
        <w:tabs>
          <w:tab w:val="left" w:pos="6900"/>
          <w:tab w:val="left" w:pos="7245"/>
        </w:tabs>
        <w:jc w:val="both"/>
        <w:rPr>
          <w:rFonts w:ascii="Calibri" w:hAnsi="Calibri" w:cs="Calibri"/>
          <w:b/>
          <w:sz w:val="24"/>
          <w:szCs w:val="24"/>
        </w:rPr>
      </w:pPr>
      <w:r w:rsidRPr="006C6AF7">
        <w:rPr>
          <w:rFonts w:ascii="Calibri" w:hAnsi="Calibri" w:cs="Calibri"/>
          <w:b/>
          <w:sz w:val="24"/>
          <w:szCs w:val="24"/>
        </w:rPr>
        <w:t xml:space="preserve">Secretary &amp; Treasurer: </w:t>
      </w:r>
      <w:r w:rsidR="008E5B59">
        <w:rPr>
          <w:rFonts w:ascii="Calibri" w:hAnsi="Calibri" w:cs="Calibri"/>
          <w:b/>
          <w:sz w:val="24"/>
          <w:szCs w:val="24"/>
        </w:rPr>
        <w:t>Samuel Yearick</w:t>
      </w:r>
      <w:r w:rsidRPr="006C6AF7">
        <w:rPr>
          <w:rFonts w:ascii="Calibri" w:hAnsi="Calibri" w:cs="Calibri"/>
          <w:b/>
          <w:sz w:val="24"/>
          <w:szCs w:val="24"/>
        </w:rPr>
        <w:tab/>
      </w:r>
      <w:r w:rsidR="008E5B59">
        <w:rPr>
          <w:rFonts w:ascii="Calibri" w:hAnsi="Calibri" w:cs="Calibri"/>
          <w:b/>
          <w:sz w:val="24"/>
          <w:szCs w:val="24"/>
        </w:rPr>
        <w:t xml:space="preserve">      </w:t>
      </w:r>
      <w:r w:rsidRPr="006C6AF7">
        <w:rPr>
          <w:rFonts w:ascii="Calibri" w:hAnsi="Calibri" w:cs="Calibri"/>
          <w:b/>
          <w:sz w:val="24"/>
          <w:szCs w:val="24"/>
        </w:rPr>
        <w:t>Don Gray</w:t>
      </w:r>
    </w:p>
    <w:p w14:paraId="3445CB2A" w14:textId="5F0D605D" w:rsidR="006C6AF7" w:rsidRDefault="006C6AF7" w:rsidP="006C6AF7">
      <w:pPr>
        <w:tabs>
          <w:tab w:val="left" w:pos="6900"/>
          <w:tab w:val="left" w:pos="7245"/>
        </w:tabs>
        <w:ind w:left="240"/>
        <w:jc w:val="both"/>
        <w:rPr>
          <w:rFonts w:ascii="Calibri" w:hAnsi="Calibri" w:cs="Calibri"/>
          <w:b/>
          <w:sz w:val="24"/>
          <w:szCs w:val="24"/>
        </w:rPr>
      </w:pPr>
      <w:r w:rsidRPr="006C6AF7">
        <w:rPr>
          <w:rFonts w:ascii="Calibri" w:hAnsi="Calibri" w:cs="Calibri"/>
          <w:b/>
          <w:sz w:val="24"/>
          <w:szCs w:val="24"/>
        </w:rPr>
        <w:tab/>
      </w:r>
      <w:r w:rsidRPr="006C6AF7">
        <w:rPr>
          <w:rFonts w:ascii="Calibri" w:hAnsi="Calibri" w:cs="Calibri"/>
          <w:b/>
          <w:sz w:val="24"/>
          <w:szCs w:val="24"/>
        </w:rPr>
        <w:tab/>
      </w:r>
      <w:r w:rsidR="008E5B59">
        <w:rPr>
          <w:rFonts w:ascii="Calibri" w:hAnsi="Calibri" w:cs="Calibri"/>
          <w:b/>
          <w:sz w:val="24"/>
          <w:szCs w:val="24"/>
        </w:rPr>
        <w:t>Scott Potter</w:t>
      </w:r>
    </w:p>
    <w:p w14:paraId="7EFEA085" w14:textId="42EFD871" w:rsidR="00B2237E" w:rsidRDefault="00B2237E" w:rsidP="006C6AF7">
      <w:pPr>
        <w:tabs>
          <w:tab w:val="left" w:pos="6900"/>
          <w:tab w:val="left" w:pos="7245"/>
        </w:tabs>
        <w:ind w:left="240"/>
        <w:jc w:val="both"/>
        <w:rPr>
          <w:rFonts w:ascii="Calibri" w:hAnsi="Calibri" w:cs="Calibri"/>
          <w:b/>
          <w:sz w:val="24"/>
          <w:szCs w:val="24"/>
        </w:rPr>
      </w:pPr>
    </w:p>
    <w:p w14:paraId="083B14D8" w14:textId="77777777" w:rsidR="00E05C68" w:rsidRDefault="00E05C68" w:rsidP="00E05C68">
      <w:pPr>
        <w:tabs>
          <w:tab w:val="left" w:pos="6900"/>
          <w:tab w:val="left" w:pos="7245"/>
        </w:tabs>
        <w:ind w:left="240"/>
        <w:jc w:val="both"/>
        <w:rPr>
          <w:rFonts w:ascii="Calibri" w:hAnsi="Calibri" w:cs="Calibri"/>
          <w:b/>
          <w:sz w:val="24"/>
          <w:szCs w:val="24"/>
        </w:rPr>
      </w:pPr>
    </w:p>
    <w:p w14:paraId="5D9B4B9A" w14:textId="77777777" w:rsidR="00E05C68" w:rsidRPr="008E5B59" w:rsidRDefault="00E05C68" w:rsidP="00E05C68">
      <w:pPr>
        <w:tabs>
          <w:tab w:val="left" w:pos="6900"/>
          <w:tab w:val="left" w:pos="7245"/>
        </w:tabs>
        <w:ind w:left="240"/>
        <w:jc w:val="center"/>
        <w:rPr>
          <w:rFonts w:asciiTheme="minorHAnsi" w:hAnsiTheme="minorHAnsi" w:cstheme="minorHAnsi"/>
          <w:b/>
          <w:bCs/>
          <w:sz w:val="32"/>
          <w:szCs w:val="32"/>
        </w:rPr>
      </w:pPr>
      <w:r w:rsidRPr="008E5B59">
        <w:rPr>
          <w:rFonts w:asciiTheme="minorHAnsi" w:hAnsiTheme="minorHAnsi" w:cstheme="minorHAnsi"/>
          <w:b/>
          <w:bCs/>
          <w:sz w:val="32"/>
          <w:szCs w:val="32"/>
        </w:rPr>
        <w:t>BATON WATER CORPORATION</w:t>
      </w:r>
    </w:p>
    <w:p w14:paraId="29B0486F" w14:textId="77777777" w:rsidR="00E05C68" w:rsidRPr="008E5B59" w:rsidRDefault="00E05C68" w:rsidP="00E05C68">
      <w:pPr>
        <w:tabs>
          <w:tab w:val="left" w:pos="6900"/>
          <w:tab w:val="left" w:pos="7245"/>
        </w:tabs>
        <w:ind w:left="240"/>
        <w:jc w:val="center"/>
        <w:rPr>
          <w:rFonts w:asciiTheme="minorHAnsi" w:hAnsiTheme="minorHAnsi" w:cstheme="minorHAnsi"/>
          <w:b/>
          <w:bCs/>
          <w:sz w:val="32"/>
          <w:szCs w:val="32"/>
        </w:rPr>
      </w:pPr>
      <w:r w:rsidRPr="008E5B59">
        <w:rPr>
          <w:rFonts w:asciiTheme="minorHAnsi" w:hAnsiTheme="minorHAnsi" w:cstheme="minorHAnsi"/>
          <w:b/>
          <w:bCs/>
          <w:sz w:val="32"/>
          <w:szCs w:val="32"/>
        </w:rPr>
        <w:t>WATER SHORTAGE RESPONSE PLAN</w:t>
      </w:r>
    </w:p>
    <w:p w14:paraId="6AD79CF8" w14:textId="77777777" w:rsidR="00E05C68" w:rsidRPr="009469D5" w:rsidRDefault="00E05C68" w:rsidP="00E05C68">
      <w:pPr>
        <w:tabs>
          <w:tab w:val="left" w:pos="6900"/>
          <w:tab w:val="left" w:pos="7245"/>
        </w:tabs>
        <w:ind w:left="240"/>
        <w:jc w:val="center"/>
        <w:rPr>
          <w:rFonts w:asciiTheme="minorHAnsi" w:hAnsiTheme="minorHAnsi" w:cstheme="minorHAnsi"/>
          <w:sz w:val="24"/>
          <w:szCs w:val="24"/>
        </w:rPr>
      </w:pPr>
    </w:p>
    <w:p w14:paraId="6CADBD58" w14:textId="77777777" w:rsidR="00E05C68" w:rsidRPr="008E5B59" w:rsidRDefault="00E05C68" w:rsidP="008E5B59">
      <w:pPr>
        <w:tabs>
          <w:tab w:val="left" w:pos="6900"/>
          <w:tab w:val="left" w:pos="7245"/>
        </w:tabs>
        <w:ind w:left="240"/>
        <w:jc w:val="center"/>
        <w:rPr>
          <w:rFonts w:asciiTheme="minorHAnsi" w:hAnsiTheme="minorHAnsi" w:cstheme="minorHAnsi"/>
          <w:b/>
          <w:sz w:val="30"/>
          <w:szCs w:val="30"/>
        </w:rPr>
      </w:pPr>
      <w:r w:rsidRPr="008E5B59">
        <w:rPr>
          <w:rFonts w:asciiTheme="minorHAnsi" w:hAnsiTheme="minorHAnsi" w:cstheme="minorHAnsi"/>
          <w:b/>
          <w:sz w:val="30"/>
          <w:szCs w:val="30"/>
        </w:rPr>
        <w:t>Regulations to be enforced during a declaration of a water shortage.</w:t>
      </w:r>
    </w:p>
    <w:p w14:paraId="6045BE7F" w14:textId="77777777" w:rsidR="00E05C68" w:rsidRDefault="00E05C68" w:rsidP="00E05C68">
      <w:pPr>
        <w:tabs>
          <w:tab w:val="left" w:pos="6900"/>
          <w:tab w:val="left" w:pos="7245"/>
        </w:tabs>
        <w:ind w:left="720"/>
        <w:rPr>
          <w:rFonts w:asciiTheme="minorHAnsi" w:hAnsiTheme="minorHAnsi" w:cstheme="minorHAnsi"/>
          <w:b/>
          <w:sz w:val="32"/>
          <w:szCs w:val="32"/>
        </w:rPr>
      </w:pPr>
    </w:p>
    <w:p w14:paraId="6EA9ECC5" w14:textId="77777777" w:rsidR="00E05C68" w:rsidRPr="000D767D" w:rsidRDefault="00E05C68" w:rsidP="00E05C68">
      <w:pPr>
        <w:tabs>
          <w:tab w:val="left" w:pos="6900"/>
          <w:tab w:val="left" w:pos="7245"/>
        </w:tabs>
        <w:ind w:left="720"/>
        <w:rPr>
          <w:rFonts w:asciiTheme="minorHAnsi" w:hAnsiTheme="minorHAnsi" w:cstheme="minorHAnsi"/>
          <w:sz w:val="25"/>
          <w:szCs w:val="25"/>
        </w:rPr>
      </w:pPr>
      <w:r w:rsidRPr="000D767D">
        <w:rPr>
          <w:rFonts w:asciiTheme="minorHAnsi" w:hAnsiTheme="minorHAnsi" w:cstheme="minorHAnsi"/>
          <w:sz w:val="25"/>
          <w:szCs w:val="25"/>
        </w:rPr>
        <w:t>The BOARD OF DIRECTORS of BATON WATER CORPORATION adopts the following as regulations to be in force during any declaration of a water shortage.  All water customers, municipalities, Water Corporation or companies who purchase finished water from BATON WATER CORPORATION will enforce the appropriate water use restrictions for each level/phase of response to a water shortage.</w:t>
      </w:r>
    </w:p>
    <w:p w14:paraId="07ED2B38" w14:textId="77777777" w:rsidR="00E05C68" w:rsidRDefault="00E05C68" w:rsidP="00E05C68">
      <w:pPr>
        <w:tabs>
          <w:tab w:val="left" w:pos="6900"/>
          <w:tab w:val="left" w:pos="7245"/>
        </w:tabs>
        <w:ind w:left="720"/>
        <w:rPr>
          <w:rFonts w:asciiTheme="minorHAnsi" w:hAnsiTheme="minorHAnsi" w:cstheme="minorHAnsi"/>
          <w:sz w:val="24"/>
          <w:szCs w:val="24"/>
        </w:rPr>
      </w:pPr>
    </w:p>
    <w:p w14:paraId="309FBB51" w14:textId="3BEAC2E5" w:rsidR="00E05C68" w:rsidRPr="000D767D" w:rsidRDefault="00E05C68" w:rsidP="00E05C68">
      <w:pPr>
        <w:tabs>
          <w:tab w:val="left" w:pos="6900"/>
          <w:tab w:val="left" w:pos="7245"/>
        </w:tabs>
        <w:rPr>
          <w:rFonts w:asciiTheme="minorHAnsi" w:hAnsiTheme="minorHAnsi" w:cstheme="minorHAnsi"/>
          <w:sz w:val="25"/>
          <w:szCs w:val="25"/>
        </w:rPr>
      </w:pPr>
      <w:r w:rsidRPr="000D767D">
        <w:rPr>
          <w:rFonts w:asciiTheme="minorHAnsi" w:hAnsiTheme="minorHAnsi" w:cstheme="minorHAnsi"/>
          <w:sz w:val="25"/>
          <w:szCs w:val="25"/>
        </w:rPr>
        <w:t>The Baton Water Corporation Chairman shall enact the following water shortage response provisions whenever the trigger conditions outlined below are met.</w:t>
      </w:r>
      <w:r w:rsidR="00893ED9">
        <w:rPr>
          <w:rFonts w:asciiTheme="minorHAnsi" w:hAnsiTheme="minorHAnsi" w:cstheme="minorHAnsi"/>
          <w:sz w:val="25"/>
          <w:szCs w:val="25"/>
        </w:rPr>
        <w:t xml:space="preserve"> If the Chairman is unavailable, the Vice Chairman will resume the responsibility.</w:t>
      </w:r>
    </w:p>
    <w:p w14:paraId="7AE1E033" w14:textId="77777777" w:rsidR="00E05C68" w:rsidRPr="000D767D" w:rsidRDefault="00E05C68" w:rsidP="00E05C68">
      <w:pPr>
        <w:tabs>
          <w:tab w:val="left" w:pos="6900"/>
          <w:tab w:val="left" w:pos="7245"/>
        </w:tabs>
        <w:rPr>
          <w:rFonts w:asciiTheme="minorHAnsi" w:hAnsiTheme="minorHAnsi" w:cstheme="minorHAnsi"/>
          <w:sz w:val="25"/>
          <w:szCs w:val="25"/>
        </w:rPr>
      </w:pPr>
    </w:p>
    <w:p w14:paraId="4662F332" w14:textId="77777777" w:rsidR="00E05C68" w:rsidRPr="000D767D" w:rsidRDefault="00E05C68" w:rsidP="00E05C68">
      <w:pPr>
        <w:tabs>
          <w:tab w:val="left" w:pos="6900"/>
          <w:tab w:val="left" w:pos="7245"/>
        </w:tabs>
        <w:rPr>
          <w:rFonts w:asciiTheme="minorHAnsi" w:hAnsiTheme="minorHAnsi" w:cstheme="minorHAnsi"/>
          <w:sz w:val="25"/>
          <w:szCs w:val="25"/>
        </w:rPr>
      </w:pPr>
      <w:r w:rsidRPr="000D767D">
        <w:rPr>
          <w:rFonts w:asciiTheme="minorHAnsi" w:hAnsiTheme="minorHAnsi" w:cstheme="minorHAnsi"/>
          <w:sz w:val="25"/>
          <w:szCs w:val="25"/>
        </w:rPr>
        <w:t>Mr. Chad Brown</w:t>
      </w:r>
    </w:p>
    <w:p w14:paraId="5D18A9F1" w14:textId="77777777" w:rsidR="00E05C68" w:rsidRPr="000D767D" w:rsidRDefault="00E05C68" w:rsidP="00E05C68">
      <w:pPr>
        <w:tabs>
          <w:tab w:val="left" w:pos="6900"/>
          <w:tab w:val="left" w:pos="7245"/>
        </w:tabs>
        <w:rPr>
          <w:rFonts w:asciiTheme="minorHAnsi" w:hAnsiTheme="minorHAnsi" w:cstheme="minorHAnsi"/>
          <w:sz w:val="25"/>
          <w:szCs w:val="25"/>
        </w:rPr>
      </w:pPr>
      <w:r w:rsidRPr="000D767D">
        <w:rPr>
          <w:rFonts w:asciiTheme="minorHAnsi" w:hAnsiTheme="minorHAnsi" w:cstheme="minorHAnsi"/>
          <w:sz w:val="25"/>
          <w:szCs w:val="25"/>
        </w:rPr>
        <w:t>Baton Water Corporation Chairman</w:t>
      </w:r>
    </w:p>
    <w:p w14:paraId="163C6828" w14:textId="27AF8A4B" w:rsidR="00E05C68" w:rsidRDefault="00E05C68" w:rsidP="00E05C68">
      <w:pPr>
        <w:tabs>
          <w:tab w:val="left" w:pos="6900"/>
          <w:tab w:val="left" w:pos="7245"/>
        </w:tabs>
        <w:rPr>
          <w:rFonts w:asciiTheme="minorHAnsi" w:hAnsiTheme="minorHAnsi" w:cstheme="minorHAnsi"/>
          <w:sz w:val="25"/>
          <w:szCs w:val="25"/>
        </w:rPr>
      </w:pPr>
      <w:r w:rsidRPr="000D767D">
        <w:rPr>
          <w:rFonts w:asciiTheme="minorHAnsi" w:hAnsiTheme="minorHAnsi" w:cstheme="minorHAnsi"/>
          <w:sz w:val="25"/>
          <w:szCs w:val="25"/>
        </w:rPr>
        <w:t>Phone: (828) 728-7003</w:t>
      </w:r>
    </w:p>
    <w:p w14:paraId="14592934" w14:textId="3843AC86" w:rsidR="00893ED9" w:rsidRDefault="00893ED9" w:rsidP="00E05C68">
      <w:pPr>
        <w:tabs>
          <w:tab w:val="left" w:pos="6900"/>
          <w:tab w:val="left" w:pos="7245"/>
        </w:tabs>
        <w:rPr>
          <w:rFonts w:asciiTheme="minorHAnsi" w:hAnsiTheme="minorHAnsi" w:cstheme="minorHAnsi"/>
          <w:sz w:val="25"/>
          <w:szCs w:val="25"/>
        </w:rPr>
      </w:pPr>
    </w:p>
    <w:p w14:paraId="173E68A6" w14:textId="33475F80" w:rsidR="00893ED9" w:rsidRDefault="00893ED9" w:rsidP="00E05C68">
      <w:pPr>
        <w:tabs>
          <w:tab w:val="left" w:pos="6900"/>
          <w:tab w:val="left" w:pos="7245"/>
        </w:tabs>
        <w:rPr>
          <w:rFonts w:asciiTheme="minorHAnsi" w:hAnsiTheme="minorHAnsi" w:cstheme="minorHAnsi"/>
          <w:sz w:val="25"/>
          <w:szCs w:val="25"/>
        </w:rPr>
      </w:pPr>
      <w:r>
        <w:rPr>
          <w:rFonts w:asciiTheme="minorHAnsi" w:hAnsiTheme="minorHAnsi" w:cstheme="minorHAnsi"/>
          <w:sz w:val="25"/>
          <w:szCs w:val="25"/>
        </w:rPr>
        <w:t>Backup to Enact-</w:t>
      </w:r>
    </w:p>
    <w:p w14:paraId="6221EC53" w14:textId="0D404AFE" w:rsidR="00893ED9" w:rsidRPr="000D767D" w:rsidRDefault="00893ED9" w:rsidP="00E05C68">
      <w:pPr>
        <w:tabs>
          <w:tab w:val="left" w:pos="6900"/>
          <w:tab w:val="left" w:pos="7245"/>
        </w:tabs>
        <w:rPr>
          <w:rFonts w:asciiTheme="minorHAnsi" w:hAnsiTheme="minorHAnsi" w:cstheme="minorHAnsi"/>
          <w:sz w:val="25"/>
          <w:szCs w:val="25"/>
        </w:rPr>
      </w:pPr>
      <w:r>
        <w:rPr>
          <w:rFonts w:asciiTheme="minorHAnsi" w:hAnsiTheme="minorHAnsi" w:cstheme="minorHAnsi"/>
          <w:sz w:val="25"/>
          <w:szCs w:val="25"/>
        </w:rPr>
        <w:t>Mr. Kevin Pritchard</w:t>
      </w:r>
    </w:p>
    <w:p w14:paraId="267485B3" w14:textId="212F097B" w:rsidR="00E05C68" w:rsidRDefault="00893ED9" w:rsidP="00E05C68">
      <w:pPr>
        <w:tabs>
          <w:tab w:val="left" w:pos="6900"/>
          <w:tab w:val="left" w:pos="7245"/>
        </w:tabs>
        <w:rPr>
          <w:rFonts w:asciiTheme="minorHAnsi" w:hAnsiTheme="minorHAnsi" w:cstheme="minorHAnsi"/>
          <w:sz w:val="25"/>
          <w:szCs w:val="25"/>
        </w:rPr>
      </w:pPr>
      <w:r>
        <w:rPr>
          <w:rFonts w:asciiTheme="minorHAnsi" w:hAnsiTheme="minorHAnsi" w:cstheme="minorHAnsi"/>
          <w:sz w:val="25"/>
          <w:szCs w:val="25"/>
        </w:rPr>
        <w:t>Baton Water Corporation Chairman</w:t>
      </w:r>
    </w:p>
    <w:p w14:paraId="248B73D3" w14:textId="40A87C47" w:rsidR="00893ED9" w:rsidRDefault="00893ED9" w:rsidP="00E05C68">
      <w:pPr>
        <w:tabs>
          <w:tab w:val="left" w:pos="6900"/>
          <w:tab w:val="left" w:pos="7245"/>
        </w:tabs>
        <w:rPr>
          <w:rFonts w:asciiTheme="minorHAnsi" w:hAnsiTheme="minorHAnsi" w:cstheme="minorHAnsi"/>
          <w:sz w:val="25"/>
          <w:szCs w:val="25"/>
        </w:rPr>
      </w:pPr>
      <w:r>
        <w:rPr>
          <w:rFonts w:asciiTheme="minorHAnsi" w:hAnsiTheme="minorHAnsi" w:cstheme="minorHAnsi"/>
          <w:sz w:val="25"/>
          <w:szCs w:val="25"/>
        </w:rPr>
        <w:t>Phone: (828) 728-7003</w:t>
      </w:r>
    </w:p>
    <w:p w14:paraId="1AB4769B" w14:textId="77777777" w:rsidR="00893ED9" w:rsidRPr="000D767D" w:rsidRDefault="00893ED9" w:rsidP="00E05C68">
      <w:pPr>
        <w:tabs>
          <w:tab w:val="left" w:pos="6900"/>
          <w:tab w:val="left" w:pos="7245"/>
        </w:tabs>
        <w:rPr>
          <w:rFonts w:asciiTheme="minorHAnsi" w:hAnsiTheme="minorHAnsi" w:cstheme="minorHAnsi"/>
          <w:sz w:val="25"/>
          <w:szCs w:val="25"/>
        </w:rPr>
      </w:pPr>
    </w:p>
    <w:p w14:paraId="5F39DC39" w14:textId="4022CA95" w:rsidR="00E05C68" w:rsidRDefault="00E05C68" w:rsidP="00E05C68">
      <w:pPr>
        <w:tabs>
          <w:tab w:val="left" w:pos="6900"/>
          <w:tab w:val="left" w:pos="7245"/>
        </w:tabs>
        <w:rPr>
          <w:rFonts w:asciiTheme="minorHAnsi" w:hAnsiTheme="minorHAnsi" w:cstheme="minorHAnsi"/>
          <w:sz w:val="25"/>
          <w:szCs w:val="25"/>
        </w:rPr>
      </w:pPr>
      <w:r w:rsidRPr="000D767D">
        <w:rPr>
          <w:rFonts w:asciiTheme="minorHAnsi" w:hAnsiTheme="minorHAnsi" w:cstheme="minorHAnsi"/>
          <w:sz w:val="25"/>
          <w:szCs w:val="25"/>
        </w:rPr>
        <w:t xml:space="preserve">Baton Water Corporation is provided water solely by purchase from the City of Lenoir.  When the City of Lenoir declares a water shortage, Baton Water Corporation is required </w:t>
      </w:r>
      <w:r w:rsidRPr="000D767D">
        <w:rPr>
          <w:rFonts w:asciiTheme="minorHAnsi" w:hAnsiTheme="minorHAnsi" w:cstheme="minorHAnsi"/>
          <w:sz w:val="25"/>
          <w:szCs w:val="25"/>
        </w:rPr>
        <w:lastRenderedPageBreak/>
        <w:t>to do so as well.  During this time, Baton Water Corporation Chairman will stay in close contact with the City of Lenoir and follow their triggers.</w:t>
      </w:r>
    </w:p>
    <w:p w14:paraId="11C27FC9" w14:textId="77777777" w:rsidR="000D767D" w:rsidRPr="000D767D" w:rsidRDefault="000D767D" w:rsidP="00E05C68">
      <w:pPr>
        <w:tabs>
          <w:tab w:val="left" w:pos="6900"/>
          <w:tab w:val="left" w:pos="7245"/>
        </w:tabs>
        <w:rPr>
          <w:rFonts w:asciiTheme="minorHAnsi" w:hAnsiTheme="minorHAnsi" w:cstheme="minorHAnsi"/>
          <w:sz w:val="25"/>
          <w:szCs w:val="25"/>
        </w:rPr>
      </w:pPr>
    </w:p>
    <w:p w14:paraId="3FEC0D45" w14:textId="09E12E15" w:rsidR="00E05C68" w:rsidRDefault="00E05C68" w:rsidP="004E43F8">
      <w:pPr>
        <w:tabs>
          <w:tab w:val="left" w:pos="6900"/>
          <w:tab w:val="left" w:pos="7245"/>
        </w:tabs>
        <w:rPr>
          <w:rFonts w:asciiTheme="minorHAnsi" w:hAnsiTheme="minorHAnsi" w:cstheme="minorHAnsi"/>
          <w:sz w:val="25"/>
          <w:szCs w:val="25"/>
        </w:rPr>
      </w:pPr>
      <w:r w:rsidRPr="000D767D">
        <w:rPr>
          <w:rFonts w:asciiTheme="minorHAnsi" w:hAnsiTheme="minorHAnsi" w:cstheme="minorHAnsi"/>
          <w:b/>
          <w:sz w:val="25"/>
          <w:szCs w:val="25"/>
        </w:rPr>
        <w:t xml:space="preserve">Education/Outreach Program and Notification </w:t>
      </w:r>
      <w:r w:rsidRPr="000D767D">
        <w:rPr>
          <w:rFonts w:asciiTheme="minorHAnsi" w:hAnsiTheme="minorHAnsi" w:cstheme="minorHAnsi"/>
          <w:sz w:val="25"/>
          <w:szCs w:val="25"/>
        </w:rPr>
        <w:t xml:space="preserve">methods for informing customers about water use policies and restrictions.  Customers of BATON WATER CORPORATION will be notified of any water use policy or restrictions </w:t>
      </w:r>
      <w:proofErr w:type="gramStart"/>
      <w:r w:rsidRPr="000D767D">
        <w:rPr>
          <w:rFonts w:asciiTheme="minorHAnsi" w:hAnsiTheme="minorHAnsi" w:cstheme="minorHAnsi"/>
          <w:sz w:val="25"/>
          <w:szCs w:val="25"/>
        </w:rPr>
        <w:t>by the use of</w:t>
      </w:r>
      <w:proofErr w:type="gramEnd"/>
      <w:r w:rsidRPr="000D767D">
        <w:rPr>
          <w:rFonts w:asciiTheme="minorHAnsi" w:hAnsiTheme="minorHAnsi" w:cstheme="minorHAnsi"/>
          <w:sz w:val="25"/>
          <w:szCs w:val="25"/>
        </w:rPr>
        <w:t xml:space="preserve"> the following methods:</w:t>
      </w:r>
    </w:p>
    <w:p w14:paraId="1EB195DA" w14:textId="77777777" w:rsidR="000D767D" w:rsidRPr="000D767D" w:rsidRDefault="000D767D" w:rsidP="004E43F8">
      <w:pPr>
        <w:tabs>
          <w:tab w:val="left" w:pos="6900"/>
          <w:tab w:val="left" w:pos="7245"/>
        </w:tabs>
        <w:rPr>
          <w:rFonts w:asciiTheme="minorHAnsi" w:hAnsiTheme="minorHAnsi" w:cstheme="minorHAnsi"/>
          <w:sz w:val="14"/>
          <w:szCs w:val="14"/>
        </w:rPr>
      </w:pPr>
    </w:p>
    <w:p w14:paraId="5DC5F5E4" w14:textId="77777777" w:rsidR="00E05C68" w:rsidRPr="000D767D" w:rsidRDefault="00E05C68" w:rsidP="004E43F8">
      <w:pPr>
        <w:pStyle w:val="ListParagraph"/>
        <w:numPr>
          <w:ilvl w:val="0"/>
          <w:numId w:val="2"/>
        </w:numPr>
        <w:tabs>
          <w:tab w:val="left" w:pos="6900"/>
          <w:tab w:val="left" w:pos="7245"/>
        </w:tabs>
        <w:ind w:left="1800"/>
        <w:rPr>
          <w:rFonts w:asciiTheme="minorHAnsi" w:hAnsiTheme="minorHAnsi" w:cstheme="minorHAnsi"/>
          <w:sz w:val="25"/>
          <w:szCs w:val="25"/>
        </w:rPr>
      </w:pPr>
      <w:r w:rsidRPr="000D767D">
        <w:rPr>
          <w:rFonts w:asciiTheme="minorHAnsi" w:hAnsiTheme="minorHAnsi" w:cstheme="minorHAnsi"/>
          <w:sz w:val="25"/>
          <w:szCs w:val="25"/>
        </w:rPr>
        <w:t>Public Service Notices of local radio stations</w:t>
      </w:r>
    </w:p>
    <w:p w14:paraId="0E772644" w14:textId="77777777" w:rsidR="00E05C68" w:rsidRPr="000D767D" w:rsidRDefault="00E05C68" w:rsidP="004E43F8">
      <w:pPr>
        <w:pStyle w:val="ListParagraph"/>
        <w:numPr>
          <w:ilvl w:val="0"/>
          <w:numId w:val="2"/>
        </w:numPr>
        <w:tabs>
          <w:tab w:val="left" w:pos="6900"/>
          <w:tab w:val="left" w:pos="7245"/>
        </w:tabs>
        <w:ind w:left="1800"/>
        <w:rPr>
          <w:rFonts w:asciiTheme="minorHAnsi" w:hAnsiTheme="minorHAnsi" w:cstheme="minorHAnsi"/>
          <w:sz w:val="25"/>
          <w:szCs w:val="25"/>
        </w:rPr>
      </w:pPr>
      <w:r w:rsidRPr="000D767D">
        <w:rPr>
          <w:rFonts w:asciiTheme="minorHAnsi" w:hAnsiTheme="minorHAnsi" w:cstheme="minorHAnsi"/>
          <w:sz w:val="25"/>
          <w:szCs w:val="25"/>
        </w:rPr>
        <w:t>Newspaper notices</w:t>
      </w:r>
    </w:p>
    <w:p w14:paraId="0C03AA8A" w14:textId="77777777" w:rsidR="00E05C68" w:rsidRPr="000D767D" w:rsidRDefault="00E05C68" w:rsidP="004E43F8">
      <w:pPr>
        <w:pStyle w:val="ListParagraph"/>
        <w:numPr>
          <w:ilvl w:val="0"/>
          <w:numId w:val="2"/>
        </w:numPr>
        <w:tabs>
          <w:tab w:val="left" w:pos="6900"/>
          <w:tab w:val="left" w:pos="7245"/>
        </w:tabs>
        <w:ind w:left="1800"/>
        <w:rPr>
          <w:rFonts w:asciiTheme="minorHAnsi" w:hAnsiTheme="minorHAnsi" w:cstheme="minorHAnsi"/>
          <w:sz w:val="25"/>
          <w:szCs w:val="25"/>
        </w:rPr>
      </w:pPr>
      <w:r w:rsidRPr="000D767D">
        <w:rPr>
          <w:rFonts w:asciiTheme="minorHAnsi" w:hAnsiTheme="minorHAnsi" w:cstheme="minorHAnsi"/>
          <w:sz w:val="25"/>
          <w:szCs w:val="25"/>
        </w:rPr>
        <w:t>Posted notices at BATON WATER CORPORATION office and other public places.</w:t>
      </w:r>
    </w:p>
    <w:p w14:paraId="03B22D94" w14:textId="77777777" w:rsidR="00E05C68" w:rsidRPr="000D767D" w:rsidRDefault="00E05C68" w:rsidP="00E05C68">
      <w:pPr>
        <w:tabs>
          <w:tab w:val="left" w:pos="6900"/>
          <w:tab w:val="left" w:pos="7245"/>
        </w:tabs>
        <w:ind w:left="240"/>
        <w:jc w:val="both"/>
        <w:rPr>
          <w:rFonts w:ascii="Calibri" w:hAnsi="Calibri" w:cs="Calibri"/>
          <w:color w:val="000000" w:themeColor="text1"/>
          <w:sz w:val="25"/>
          <w:szCs w:val="25"/>
        </w:rPr>
      </w:pPr>
      <w:r w:rsidRPr="000D767D">
        <w:rPr>
          <w:rFonts w:ascii="Calibri" w:hAnsi="Calibri" w:cs="Calibri"/>
          <w:color w:val="000000" w:themeColor="text1"/>
          <w:sz w:val="25"/>
          <w:szCs w:val="25"/>
        </w:rPr>
        <w:t>Depending on the severity of the emergency; voluntary (LEVEL I) mandatory (LEVEL II or III) or mandatory (LEVEL IV) staged water use restrictions as described below shall be imposed upon customers.</w:t>
      </w:r>
    </w:p>
    <w:p w14:paraId="658B3824" w14:textId="77777777" w:rsidR="00E05C68" w:rsidRPr="000D767D" w:rsidRDefault="00E05C68" w:rsidP="00E05C68">
      <w:pPr>
        <w:tabs>
          <w:tab w:val="left" w:pos="6900"/>
          <w:tab w:val="left" w:pos="7245"/>
        </w:tabs>
        <w:ind w:left="240"/>
        <w:jc w:val="both"/>
        <w:rPr>
          <w:rFonts w:ascii="Calibri" w:hAnsi="Calibri" w:cs="Calibri"/>
          <w:color w:val="FF0000"/>
          <w:sz w:val="25"/>
          <w:szCs w:val="25"/>
        </w:rPr>
      </w:pPr>
    </w:p>
    <w:p w14:paraId="28F5B1D1" w14:textId="77777777" w:rsidR="00E05C68" w:rsidRPr="000D767D" w:rsidRDefault="00E05C68" w:rsidP="00E05C68">
      <w:pPr>
        <w:tabs>
          <w:tab w:val="left" w:pos="6900"/>
          <w:tab w:val="left" w:pos="7245"/>
        </w:tabs>
        <w:ind w:left="240"/>
        <w:rPr>
          <w:rFonts w:ascii="Calibri" w:hAnsi="Calibri" w:cs="Calibri"/>
          <w:color w:val="000000" w:themeColor="text1"/>
          <w:sz w:val="25"/>
          <w:szCs w:val="25"/>
        </w:rPr>
      </w:pPr>
      <w:bookmarkStart w:id="0" w:name="_Hlk10721929"/>
      <w:r w:rsidRPr="000D767D">
        <w:rPr>
          <w:rFonts w:ascii="Calibri" w:hAnsi="Calibri" w:cs="Calibri"/>
          <w:b/>
          <w:color w:val="000000" w:themeColor="text1"/>
          <w:sz w:val="25"/>
          <w:szCs w:val="25"/>
        </w:rPr>
        <w:t xml:space="preserve">LEVEL I </w:t>
      </w:r>
      <w:r w:rsidRPr="000D767D">
        <w:rPr>
          <w:rFonts w:ascii="Calibri" w:hAnsi="Calibri" w:cs="Calibri"/>
          <w:color w:val="000000" w:themeColor="text1"/>
          <w:sz w:val="25"/>
          <w:szCs w:val="25"/>
        </w:rPr>
        <w:t>– During a declared LEVEL I water emergency, the following voluntary conservation practices shall be encouraged for the public water system served by the corporation.</w:t>
      </w:r>
    </w:p>
    <w:bookmarkEnd w:id="0"/>
    <w:p w14:paraId="74B3789D" w14:textId="7E91F855" w:rsidR="00E05C68" w:rsidRPr="00B30491" w:rsidRDefault="00E05C68" w:rsidP="00B30491">
      <w:pPr>
        <w:pStyle w:val="ListParagraph"/>
        <w:numPr>
          <w:ilvl w:val="0"/>
          <w:numId w:val="16"/>
        </w:numPr>
        <w:tabs>
          <w:tab w:val="left" w:pos="6900"/>
          <w:tab w:val="left" w:pos="7245"/>
        </w:tabs>
        <w:rPr>
          <w:rFonts w:ascii="Calibri" w:hAnsi="Calibri" w:cs="Calibri"/>
          <w:b/>
          <w:color w:val="000000" w:themeColor="text1"/>
          <w:sz w:val="25"/>
          <w:szCs w:val="25"/>
        </w:rPr>
      </w:pPr>
      <w:r w:rsidRPr="00B30491">
        <w:rPr>
          <w:rFonts w:ascii="Calibri" w:hAnsi="Calibri" w:cs="Calibri"/>
          <w:color w:val="000000" w:themeColor="text1"/>
          <w:sz w:val="25"/>
          <w:szCs w:val="25"/>
        </w:rPr>
        <w:t>Watering of lawns, ornamental plants and gardens shall be limited to that necessary for plant survival only.  Water only during off peak hours.  (9:00 p.m. to 4:00 a.m.)</w:t>
      </w:r>
    </w:p>
    <w:p w14:paraId="24270923" w14:textId="606A53C5" w:rsidR="00E05C68" w:rsidRPr="00B30491" w:rsidRDefault="00E05C68" w:rsidP="00B30491">
      <w:pPr>
        <w:pStyle w:val="ListParagraph"/>
        <w:numPr>
          <w:ilvl w:val="0"/>
          <w:numId w:val="16"/>
        </w:numPr>
        <w:tabs>
          <w:tab w:val="left" w:pos="6900"/>
          <w:tab w:val="left" w:pos="7245"/>
        </w:tabs>
        <w:rPr>
          <w:rFonts w:ascii="Calibri" w:hAnsi="Calibri" w:cs="Calibri"/>
          <w:b/>
          <w:color w:val="000000" w:themeColor="text1"/>
          <w:sz w:val="25"/>
          <w:szCs w:val="25"/>
        </w:rPr>
      </w:pPr>
      <w:r w:rsidRPr="00B30491">
        <w:rPr>
          <w:rFonts w:ascii="Calibri" w:hAnsi="Calibri" w:cs="Calibri"/>
          <w:color w:val="000000" w:themeColor="text1"/>
          <w:sz w:val="25"/>
          <w:szCs w:val="25"/>
        </w:rPr>
        <w:t xml:space="preserve">Planting of new ornamental plants and seeding of lawns should be deferred until the water </w:t>
      </w:r>
      <w:proofErr w:type="gramStart"/>
      <w:r w:rsidRPr="00B30491">
        <w:rPr>
          <w:rFonts w:ascii="Calibri" w:hAnsi="Calibri" w:cs="Calibri"/>
          <w:color w:val="000000" w:themeColor="text1"/>
          <w:sz w:val="25"/>
          <w:szCs w:val="25"/>
        </w:rPr>
        <w:t>emergency situation</w:t>
      </w:r>
      <w:proofErr w:type="gramEnd"/>
      <w:r w:rsidRPr="00B30491">
        <w:rPr>
          <w:rFonts w:ascii="Calibri" w:hAnsi="Calibri" w:cs="Calibri"/>
          <w:color w:val="000000" w:themeColor="text1"/>
          <w:sz w:val="25"/>
          <w:szCs w:val="25"/>
        </w:rPr>
        <w:t xml:space="preserve"> no longer exists.</w:t>
      </w:r>
    </w:p>
    <w:p w14:paraId="24F3E592" w14:textId="726E03F3" w:rsidR="0004692F" w:rsidRPr="0004692F" w:rsidRDefault="00E05C68" w:rsidP="0004692F">
      <w:pPr>
        <w:pStyle w:val="ListParagraph"/>
        <w:numPr>
          <w:ilvl w:val="0"/>
          <w:numId w:val="16"/>
        </w:numPr>
        <w:tabs>
          <w:tab w:val="left" w:pos="6900"/>
          <w:tab w:val="left" w:pos="7245"/>
        </w:tabs>
        <w:rPr>
          <w:rFonts w:ascii="Calibri" w:hAnsi="Calibri" w:cs="Calibri"/>
          <w:color w:val="000000" w:themeColor="text1"/>
          <w:sz w:val="25"/>
          <w:szCs w:val="25"/>
        </w:rPr>
      </w:pPr>
      <w:r w:rsidRPr="0004692F">
        <w:rPr>
          <w:rFonts w:ascii="Calibri" w:hAnsi="Calibri" w:cs="Calibri"/>
          <w:color w:val="000000" w:themeColor="text1"/>
          <w:sz w:val="25"/>
          <w:szCs w:val="25"/>
        </w:rPr>
        <w:t>Household water should be reutilized to the greatest possible extent for watering.</w:t>
      </w:r>
    </w:p>
    <w:p w14:paraId="06FB1707" w14:textId="4E7AD4D0" w:rsidR="00E05C68" w:rsidRPr="0004692F" w:rsidRDefault="00E05C68" w:rsidP="0004692F">
      <w:pPr>
        <w:pStyle w:val="ListParagraph"/>
        <w:numPr>
          <w:ilvl w:val="0"/>
          <w:numId w:val="16"/>
        </w:numPr>
        <w:tabs>
          <w:tab w:val="left" w:pos="6900"/>
          <w:tab w:val="left" w:pos="7245"/>
        </w:tabs>
        <w:rPr>
          <w:rFonts w:ascii="Calibri" w:hAnsi="Calibri" w:cs="Calibri"/>
          <w:b/>
          <w:color w:val="000000" w:themeColor="text1"/>
          <w:sz w:val="25"/>
          <w:szCs w:val="25"/>
        </w:rPr>
      </w:pPr>
      <w:r w:rsidRPr="0004692F">
        <w:rPr>
          <w:rFonts w:ascii="Calibri" w:hAnsi="Calibri" w:cs="Calibri"/>
          <w:color w:val="000000" w:themeColor="text1"/>
          <w:sz w:val="25"/>
          <w:szCs w:val="25"/>
        </w:rPr>
        <w:t>Use of water for wash down of outside areas such as driveways or parking lots should be curtailed.</w:t>
      </w:r>
    </w:p>
    <w:p w14:paraId="69AF13F9" w14:textId="14B4FF61" w:rsidR="00E05C68" w:rsidRPr="0004692F" w:rsidRDefault="00E05C68" w:rsidP="0004692F">
      <w:pPr>
        <w:pStyle w:val="ListParagraph"/>
        <w:numPr>
          <w:ilvl w:val="0"/>
          <w:numId w:val="16"/>
        </w:numPr>
        <w:tabs>
          <w:tab w:val="left" w:pos="6900"/>
          <w:tab w:val="left" w:pos="7245"/>
        </w:tabs>
        <w:rPr>
          <w:rFonts w:ascii="Calibri" w:hAnsi="Calibri" w:cs="Calibri"/>
          <w:b/>
          <w:color w:val="000000" w:themeColor="text1"/>
          <w:sz w:val="25"/>
          <w:szCs w:val="25"/>
        </w:rPr>
      </w:pPr>
      <w:r w:rsidRPr="0004692F">
        <w:rPr>
          <w:rFonts w:ascii="Calibri" w:hAnsi="Calibri" w:cs="Calibri"/>
          <w:color w:val="000000" w:themeColor="text1"/>
          <w:sz w:val="25"/>
          <w:szCs w:val="25"/>
        </w:rPr>
        <w:t>Faucets should not be left running while shaving, brushing teeth or washing dishes.</w:t>
      </w:r>
    </w:p>
    <w:p w14:paraId="7C9E2CA4" w14:textId="1E96DBAE" w:rsidR="00E05C68" w:rsidRPr="0004692F" w:rsidRDefault="00E05C68" w:rsidP="0004692F">
      <w:pPr>
        <w:pStyle w:val="ListParagraph"/>
        <w:numPr>
          <w:ilvl w:val="0"/>
          <w:numId w:val="16"/>
        </w:numPr>
        <w:tabs>
          <w:tab w:val="left" w:pos="6900"/>
          <w:tab w:val="left" w:pos="7245"/>
        </w:tabs>
        <w:rPr>
          <w:rFonts w:ascii="Calibri" w:hAnsi="Calibri" w:cs="Calibri"/>
          <w:b/>
          <w:color w:val="000000" w:themeColor="text1"/>
          <w:sz w:val="25"/>
          <w:szCs w:val="25"/>
        </w:rPr>
      </w:pPr>
      <w:r w:rsidRPr="0004692F">
        <w:rPr>
          <w:rFonts w:ascii="Calibri" w:hAnsi="Calibri" w:cs="Calibri"/>
          <w:color w:val="000000" w:themeColor="text1"/>
          <w:sz w:val="25"/>
          <w:szCs w:val="25"/>
        </w:rPr>
        <w:t>The use of clothes and dishwashers should be limited if possible and these units should be operated with full loads when used.</w:t>
      </w:r>
    </w:p>
    <w:p w14:paraId="5B239313" w14:textId="5AF4D165" w:rsidR="00E05C68" w:rsidRPr="0004692F" w:rsidRDefault="00E05C68" w:rsidP="0004692F">
      <w:pPr>
        <w:pStyle w:val="ListParagraph"/>
        <w:numPr>
          <w:ilvl w:val="0"/>
          <w:numId w:val="16"/>
        </w:numPr>
        <w:tabs>
          <w:tab w:val="left" w:pos="6900"/>
          <w:tab w:val="left" w:pos="7245"/>
        </w:tabs>
        <w:rPr>
          <w:rFonts w:ascii="Calibri" w:hAnsi="Calibri" w:cs="Calibri"/>
          <w:color w:val="000000" w:themeColor="text1"/>
          <w:sz w:val="25"/>
          <w:szCs w:val="25"/>
        </w:rPr>
      </w:pPr>
      <w:r w:rsidRPr="0004692F">
        <w:rPr>
          <w:rFonts w:ascii="Calibri" w:hAnsi="Calibri" w:cs="Calibri"/>
          <w:color w:val="000000" w:themeColor="text1"/>
          <w:sz w:val="25"/>
          <w:szCs w:val="25"/>
        </w:rPr>
        <w:t>Washing of cars or other vehicles should be held to a minimum.  Hoses should not be left running while washing vehicles.</w:t>
      </w:r>
    </w:p>
    <w:p w14:paraId="7ECE37B6" w14:textId="24FA00E9" w:rsidR="00E05C68" w:rsidRDefault="00E05C68" w:rsidP="0004692F">
      <w:pPr>
        <w:pStyle w:val="ListParagraph"/>
        <w:numPr>
          <w:ilvl w:val="0"/>
          <w:numId w:val="16"/>
        </w:numPr>
        <w:tabs>
          <w:tab w:val="left" w:pos="6900"/>
          <w:tab w:val="left" w:pos="7245"/>
        </w:tabs>
        <w:rPr>
          <w:rFonts w:ascii="Calibri" w:hAnsi="Calibri" w:cs="Calibri"/>
          <w:color w:val="000000" w:themeColor="text1"/>
          <w:sz w:val="25"/>
          <w:szCs w:val="25"/>
        </w:rPr>
      </w:pPr>
      <w:r w:rsidRPr="0004692F">
        <w:rPr>
          <w:rFonts w:ascii="Calibri" w:hAnsi="Calibri" w:cs="Calibri"/>
          <w:color w:val="000000" w:themeColor="text1"/>
          <w:sz w:val="25"/>
          <w:szCs w:val="25"/>
        </w:rPr>
        <w:t>The use of flow restrictors and other water saving devices is encouraged.</w:t>
      </w:r>
    </w:p>
    <w:p w14:paraId="476F7D78" w14:textId="55613E0D" w:rsidR="00D63475" w:rsidRDefault="0004692F" w:rsidP="0004692F">
      <w:pPr>
        <w:pStyle w:val="ListParagraph"/>
        <w:numPr>
          <w:ilvl w:val="0"/>
          <w:numId w:val="16"/>
        </w:numPr>
        <w:tabs>
          <w:tab w:val="left" w:pos="6900"/>
          <w:tab w:val="left" w:pos="7245"/>
        </w:tabs>
        <w:rPr>
          <w:rFonts w:ascii="Calibri" w:hAnsi="Calibri" w:cs="Calibri"/>
          <w:color w:val="000000" w:themeColor="text1"/>
          <w:sz w:val="25"/>
          <w:szCs w:val="25"/>
        </w:rPr>
      </w:pPr>
      <w:r>
        <w:rPr>
          <w:rFonts w:ascii="Calibri" w:hAnsi="Calibri" w:cs="Calibri"/>
          <w:color w:val="000000" w:themeColor="text1"/>
          <w:sz w:val="25"/>
          <w:szCs w:val="25"/>
        </w:rPr>
        <w:t>Filling of pools shall be deferred or limited to house between 9:00p.m. and 4:00 a.m.</w:t>
      </w:r>
    </w:p>
    <w:p w14:paraId="246860DB" w14:textId="39957F61" w:rsidR="0004692F" w:rsidRPr="00AC5A84" w:rsidRDefault="00AC5A84" w:rsidP="00AC5A84">
      <w:pPr>
        <w:tabs>
          <w:tab w:val="left" w:pos="6900"/>
          <w:tab w:val="left" w:pos="7245"/>
        </w:tabs>
        <w:ind w:left="720"/>
        <w:rPr>
          <w:rFonts w:ascii="Calibri" w:hAnsi="Calibri" w:cs="Calibri"/>
          <w:color w:val="000000" w:themeColor="text1"/>
          <w:sz w:val="25"/>
          <w:szCs w:val="25"/>
        </w:rPr>
      </w:pPr>
      <w:r w:rsidRPr="00AC5A84">
        <w:rPr>
          <w:rFonts w:ascii="Calibri" w:hAnsi="Calibri" w:cs="Calibri"/>
          <w:b/>
          <w:color w:val="000000" w:themeColor="text1"/>
          <w:sz w:val="25"/>
          <w:szCs w:val="25"/>
        </w:rPr>
        <w:t>(10)</w:t>
      </w:r>
      <w:r>
        <w:rPr>
          <w:rFonts w:ascii="Calibri" w:hAnsi="Calibri" w:cs="Calibri"/>
          <w:color w:val="000000" w:themeColor="text1"/>
          <w:sz w:val="25"/>
          <w:szCs w:val="25"/>
        </w:rPr>
        <w:t xml:space="preserve"> </w:t>
      </w:r>
      <w:r w:rsidR="0004692F" w:rsidRPr="00AC5A84">
        <w:rPr>
          <w:rFonts w:ascii="Calibri" w:hAnsi="Calibri" w:cs="Calibri"/>
          <w:color w:val="000000" w:themeColor="text1"/>
          <w:sz w:val="25"/>
          <w:szCs w:val="25"/>
        </w:rPr>
        <w:t>Any Practice listed in this section (A) may be modified or additional practices added at the discretion of the Chairman or at the request of the City of Lenoir.</w:t>
      </w:r>
    </w:p>
    <w:p w14:paraId="1B2D3D29" w14:textId="77777777" w:rsidR="00E05C68" w:rsidRPr="000D767D" w:rsidRDefault="00E05C68" w:rsidP="00E05C68">
      <w:pPr>
        <w:tabs>
          <w:tab w:val="left" w:pos="6900"/>
          <w:tab w:val="left" w:pos="7245"/>
        </w:tabs>
        <w:rPr>
          <w:rFonts w:ascii="Calibri" w:hAnsi="Calibri" w:cs="Calibri"/>
          <w:color w:val="000000" w:themeColor="text1"/>
          <w:sz w:val="25"/>
          <w:szCs w:val="25"/>
        </w:rPr>
      </w:pPr>
    </w:p>
    <w:p w14:paraId="31901C32" w14:textId="77777777" w:rsidR="00E05C68" w:rsidRPr="000D767D" w:rsidRDefault="00E05C68" w:rsidP="00E05C68">
      <w:pPr>
        <w:tabs>
          <w:tab w:val="left" w:pos="6900"/>
          <w:tab w:val="left" w:pos="7245"/>
        </w:tabs>
        <w:ind w:left="240"/>
        <w:rPr>
          <w:rFonts w:ascii="Calibri" w:hAnsi="Calibri" w:cs="Calibri"/>
          <w:color w:val="000000" w:themeColor="text1"/>
          <w:sz w:val="25"/>
          <w:szCs w:val="25"/>
        </w:rPr>
      </w:pPr>
      <w:r w:rsidRPr="000D767D">
        <w:rPr>
          <w:rFonts w:ascii="Calibri" w:hAnsi="Calibri" w:cs="Calibri"/>
          <w:b/>
          <w:color w:val="000000" w:themeColor="text1"/>
          <w:sz w:val="25"/>
          <w:szCs w:val="25"/>
        </w:rPr>
        <w:t xml:space="preserve">LEVEL II </w:t>
      </w:r>
      <w:r w:rsidRPr="000D767D">
        <w:rPr>
          <w:rFonts w:ascii="Calibri" w:hAnsi="Calibri" w:cs="Calibri"/>
          <w:color w:val="000000" w:themeColor="text1"/>
          <w:sz w:val="25"/>
          <w:szCs w:val="25"/>
        </w:rPr>
        <w:t>– During a declared LEVEL II water emergency, the following mandatory water use restrictions shall be in effect for the public water system served by the corporation.</w:t>
      </w:r>
    </w:p>
    <w:p w14:paraId="00967CE4" w14:textId="53C93A3A" w:rsidR="00E05C68" w:rsidRDefault="000D767D" w:rsidP="000D767D">
      <w:pPr>
        <w:pStyle w:val="ListParagraph"/>
        <w:numPr>
          <w:ilvl w:val="0"/>
          <w:numId w:val="14"/>
        </w:numPr>
        <w:tabs>
          <w:tab w:val="left" w:pos="6900"/>
          <w:tab w:val="left" w:pos="7245"/>
        </w:tabs>
        <w:rPr>
          <w:rFonts w:ascii="Calibri" w:hAnsi="Calibri" w:cs="Calibri"/>
          <w:color w:val="000000" w:themeColor="text1"/>
          <w:sz w:val="25"/>
          <w:szCs w:val="25"/>
        </w:rPr>
      </w:pPr>
      <w:r>
        <w:rPr>
          <w:rFonts w:ascii="Calibri" w:hAnsi="Calibri" w:cs="Calibri"/>
          <w:color w:val="000000" w:themeColor="text1"/>
          <w:sz w:val="25"/>
          <w:szCs w:val="25"/>
        </w:rPr>
        <w:t xml:space="preserve"> </w:t>
      </w:r>
      <w:r w:rsidR="00E05C68" w:rsidRPr="000D767D">
        <w:rPr>
          <w:rFonts w:ascii="Calibri" w:hAnsi="Calibri" w:cs="Calibri"/>
          <w:color w:val="000000" w:themeColor="text1"/>
          <w:sz w:val="25"/>
          <w:szCs w:val="25"/>
        </w:rPr>
        <w:t>All voluntary practices listed in subsection 4 A of this section shall be mandatory unless stricter measures are indicated in this section.</w:t>
      </w:r>
    </w:p>
    <w:p w14:paraId="36C64EAB" w14:textId="0CF1B92C" w:rsidR="000D767D" w:rsidRDefault="000D767D" w:rsidP="000D767D">
      <w:pPr>
        <w:pStyle w:val="ListParagraph"/>
        <w:numPr>
          <w:ilvl w:val="0"/>
          <w:numId w:val="14"/>
        </w:numPr>
        <w:tabs>
          <w:tab w:val="left" w:pos="6900"/>
          <w:tab w:val="left" w:pos="7245"/>
        </w:tabs>
        <w:rPr>
          <w:rFonts w:ascii="Calibri" w:hAnsi="Calibri" w:cs="Calibri"/>
          <w:color w:val="000000" w:themeColor="text1"/>
          <w:sz w:val="25"/>
          <w:szCs w:val="25"/>
        </w:rPr>
      </w:pPr>
      <w:r>
        <w:rPr>
          <w:rFonts w:ascii="Calibri" w:hAnsi="Calibri" w:cs="Calibri"/>
          <w:color w:val="000000" w:themeColor="text1"/>
          <w:sz w:val="25"/>
          <w:szCs w:val="25"/>
        </w:rPr>
        <w:t xml:space="preserve"> Residents will be allowed to use water for outdoor activities on Wednesday and Sat</w:t>
      </w:r>
      <w:r w:rsidR="00BD05A0">
        <w:rPr>
          <w:rFonts w:ascii="Calibri" w:hAnsi="Calibri" w:cs="Calibri"/>
          <w:color w:val="000000" w:themeColor="text1"/>
          <w:sz w:val="25"/>
          <w:szCs w:val="25"/>
        </w:rPr>
        <w:t>u</w:t>
      </w:r>
      <w:r>
        <w:rPr>
          <w:rFonts w:ascii="Calibri" w:hAnsi="Calibri" w:cs="Calibri"/>
          <w:color w:val="000000" w:themeColor="text1"/>
          <w:sz w:val="25"/>
          <w:szCs w:val="25"/>
        </w:rPr>
        <w:t>rday only.  They may only use handheld hoses with spring-loaded nozzles.  Professional and commercial landscaping, nursery and pressure washing businesses may resume operation using handheld hoses with spring -loaded nozzles.</w:t>
      </w:r>
    </w:p>
    <w:p w14:paraId="5E54A50C" w14:textId="77DD8C49" w:rsidR="000D767D" w:rsidRDefault="000D767D" w:rsidP="000D767D">
      <w:pPr>
        <w:pStyle w:val="ListParagraph"/>
        <w:numPr>
          <w:ilvl w:val="0"/>
          <w:numId w:val="14"/>
        </w:numPr>
        <w:tabs>
          <w:tab w:val="left" w:pos="6900"/>
          <w:tab w:val="left" w:pos="7245"/>
        </w:tabs>
        <w:rPr>
          <w:rFonts w:ascii="Calibri" w:hAnsi="Calibri" w:cs="Calibri"/>
          <w:color w:val="000000" w:themeColor="text1"/>
          <w:sz w:val="25"/>
          <w:szCs w:val="25"/>
        </w:rPr>
      </w:pPr>
      <w:r>
        <w:rPr>
          <w:rFonts w:ascii="Calibri" w:hAnsi="Calibri" w:cs="Calibri"/>
          <w:color w:val="000000" w:themeColor="text1"/>
          <w:sz w:val="25"/>
          <w:szCs w:val="25"/>
        </w:rPr>
        <w:t xml:space="preserve"> Planting or new ornamental plants or seeding of lawns shall be deferred until the water emergency no longer exists.</w:t>
      </w:r>
    </w:p>
    <w:p w14:paraId="095BD006" w14:textId="0379DB2B" w:rsidR="000D767D" w:rsidRDefault="000D767D" w:rsidP="000D767D">
      <w:pPr>
        <w:pStyle w:val="ListParagraph"/>
        <w:numPr>
          <w:ilvl w:val="0"/>
          <w:numId w:val="14"/>
        </w:numPr>
        <w:tabs>
          <w:tab w:val="left" w:pos="6900"/>
          <w:tab w:val="left" w:pos="7245"/>
        </w:tabs>
        <w:rPr>
          <w:rFonts w:ascii="Calibri" w:hAnsi="Calibri" w:cs="Calibri"/>
          <w:color w:val="000000" w:themeColor="text1"/>
          <w:sz w:val="25"/>
          <w:szCs w:val="25"/>
        </w:rPr>
      </w:pPr>
      <w:r>
        <w:rPr>
          <w:rFonts w:ascii="Calibri" w:hAnsi="Calibri" w:cs="Calibri"/>
          <w:color w:val="000000" w:themeColor="text1"/>
          <w:sz w:val="25"/>
          <w:szCs w:val="25"/>
        </w:rPr>
        <w:t xml:space="preserve"> Use of water for washing down of exterior areas, including but not limited to buildings, driveways, and/or parking lots, shall be prohibited unless the requirements of subsection B (4) below are met.</w:t>
      </w:r>
    </w:p>
    <w:p w14:paraId="74D9C58D" w14:textId="0384774B" w:rsidR="000D767D" w:rsidRDefault="000D767D" w:rsidP="000D767D">
      <w:pPr>
        <w:pStyle w:val="ListParagraph"/>
        <w:numPr>
          <w:ilvl w:val="0"/>
          <w:numId w:val="14"/>
        </w:numPr>
        <w:tabs>
          <w:tab w:val="left" w:pos="6900"/>
          <w:tab w:val="left" w:pos="7245"/>
        </w:tabs>
        <w:rPr>
          <w:rFonts w:ascii="Calibri" w:hAnsi="Calibri" w:cs="Calibri"/>
          <w:color w:val="000000" w:themeColor="text1"/>
          <w:sz w:val="25"/>
          <w:szCs w:val="25"/>
        </w:rPr>
      </w:pPr>
      <w:r>
        <w:rPr>
          <w:rFonts w:ascii="Calibri" w:hAnsi="Calibri" w:cs="Calibri"/>
          <w:color w:val="000000" w:themeColor="text1"/>
          <w:sz w:val="25"/>
          <w:szCs w:val="25"/>
        </w:rPr>
        <w:t xml:space="preserve"> Public commercial washing structures including those providing hand held washing nozzles may continue normal operation.  However, the facility owner/operator shall ensure that waste of water does not occur.</w:t>
      </w:r>
    </w:p>
    <w:p w14:paraId="0BE131F2" w14:textId="69983765" w:rsidR="000D767D" w:rsidRDefault="000D767D" w:rsidP="000D767D">
      <w:pPr>
        <w:pStyle w:val="ListParagraph"/>
        <w:numPr>
          <w:ilvl w:val="0"/>
          <w:numId w:val="14"/>
        </w:numPr>
        <w:tabs>
          <w:tab w:val="left" w:pos="6900"/>
          <w:tab w:val="left" w:pos="7245"/>
        </w:tabs>
        <w:rPr>
          <w:rFonts w:ascii="Calibri" w:hAnsi="Calibri" w:cs="Calibri"/>
          <w:color w:val="000000" w:themeColor="text1"/>
          <w:sz w:val="25"/>
          <w:szCs w:val="25"/>
        </w:rPr>
      </w:pPr>
      <w:r>
        <w:rPr>
          <w:rFonts w:ascii="Calibri" w:hAnsi="Calibri" w:cs="Calibri"/>
          <w:color w:val="000000" w:themeColor="text1"/>
          <w:sz w:val="25"/>
          <w:szCs w:val="25"/>
        </w:rPr>
        <w:t xml:space="preserve"> Restaurant and other food serving establishments shall serve water to patrons only at the request of the patron (s).</w:t>
      </w:r>
    </w:p>
    <w:p w14:paraId="0F91FCA1" w14:textId="41231EA3" w:rsidR="000D767D" w:rsidRDefault="00B30491" w:rsidP="000D767D">
      <w:pPr>
        <w:pStyle w:val="ListParagraph"/>
        <w:numPr>
          <w:ilvl w:val="0"/>
          <w:numId w:val="14"/>
        </w:numPr>
        <w:tabs>
          <w:tab w:val="left" w:pos="6900"/>
          <w:tab w:val="left" w:pos="7245"/>
        </w:tabs>
        <w:rPr>
          <w:rFonts w:ascii="Calibri" w:hAnsi="Calibri" w:cs="Calibri"/>
          <w:color w:val="000000" w:themeColor="text1"/>
          <w:sz w:val="25"/>
          <w:szCs w:val="25"/>
        </w:rPr>
      </w:pPr>
      <w:r>
        <w:rPr>
          <w:rFonts w:ascii="Calibri" w:hAnsi="Calibri" w:cs="Calibri"/>
          <w:color w:val="000000" w:themeColor="text1"/>
          <w:sz w:val="25"/>
          <w:szCs w:val="25"/>
        </w:rPr>
        <w:t xml:space="preserve"> </w:t>
      </w:r>
      <w:r w:rsidR="000D767D">
        <w:rPr>
          <w:rFonts w:ascii="Calibri" w:hAnsi="Calibri" w:cs="Calibri"/>
          <w:color w:val="000000" w:themeColor="text1"/>
          <w:sz w:val="25"/>
          <w:szCs w:val="25"/>
        </w:rPr>
        <w:t>Commercial, industrial and construction operations shall eliminate all possible waste of water.</w:t>
      </w:r>
    </w:p>
    <w:p w14:paraId="0AB81350" w14:textId="7B5B3D29" w:rsidR="000D767D" w:rsidRDefault="000D767D" w:rsidP="000D767D">
      <w:pPr>
        <w:pStyle w:val="ListParagraph"/>
        <w:numPr>
          <w:ilvl w:val="0"/>
          <w:numId w:val="14"/>
        </w:numPr>
        <w:tabs>
          <w:tab w:val="left" w:pos="6900"/>
          <w:tab w:val="left" w:pos="7245"/>
        </w:tabs>
        <w:rPr>
          <w:rFonts w:ascii="Calibri" w:hAnsi="Calibri" w:cs="Calibri"/>
          <w:color w:val="000000" w:themeColor="text1"/>
          <w:sz w:val="25"/>
          <w:szCs w:val="25"/>
        </w:rPr>
      </w:pPr>
      <w:r>
        <w:rPr>
          <w:rFonts w:ascii="Calibri" w:hAnsi="Calibri" w:cs="Calibri"/>
          <w:color w:val="000000" w:themeColor="text1"/>
          <w:sz w:val="25"/>
          <w:szCs w:val="25"/>
        </w:rPr>
        <w:t xml:space="preserve"> Newly constructed or drained pools shall be filled only on Wednesday or Saturday</w:t>
      </w:r>
      <w:r w:rsidR="00B30491">
        <w:rPr>
          <w:rFonts w:ascii="Calibri" w:hAnsi="Calibri" w:cs="Calibri"/>
          <w:color w:val="000000" w:themeColor="text1"/>
          <w:sz w:val="25"/>
          <w:szCs w:val="25"/>
        </w:rPr>
        <w:t>.  A permit must be obtained from the corporation office.</w:t>
      </w:r>
    </w:p>
    <w:p w14:paraId="764647F3" w14:textId="37EF075B" w:rsidR="00B30491" w:rsidRDefault="00B30491" w:rsidP="000D767D">
      <w:pPr>
        <w:pStyle w:val="ListParagraph"/>
        <w:numPr>
          <w:ilvl w:val="0"/>
          <w:numId w:val="14"/>
        </w:numPr>
        <w:tabs>
          <w:tab w:val="left" w:pos="6900"/>
          <w:tab w:val="left" w:pos="7245"/>
        </w:tabs>
        <w:rPr>
          <w:rFonts w:ascii="Calibri" w:hAnsi="Calibri" w:cs="Calibri"/>
          <w:color w:val="000000" w:themeColor="text1"/>
          <w:sz w:val="25"/>
          <w:szCs w:val="25"/>
        </w:rPr>
      </w:pPr>
      <w:r>
        <w:rPr>
          <w:rFonts w:ascii="Calibri" w:hAnsi="Calibri" w:cs="Calibri"/>
          <w:color w:val="000000" w:themeColor="text1"/>
          <w:sz w:val="25"/>
          <w:szCs w:val="25"/>
        </w:rPr>
        <w:t xml:space="preserve"> Any practice listed above may be modified or additional practices added at the discretion of the Chairman or at the request of the City of Lenoir.</w:t>
      </w:r>
    </w:p>
    <w:p w14:paraId="67F9F8AF" w14:textId="4CBD670E" w:rsidR="00B30491" w:rsidRDefault="00B30491" w:rsidP="00B30491">
      <w:pPr>
        <w:tabs>
          <w:tab w:val="left" w:pos="6900"/>
          <w:tab w:val="left" w:pos="7245"/>
        </w:tabs>
        <w:rPr>
          <w:rFonts w:ascii="Calibri" w:hAnsi="Calibri" w:cs="Calibri"/>
          <w:color w:val="000000" w:themeColor="text1"/>
          <w:sz w:val="25"/>
          <w:szCs w:val="25"/>
        </w:rPr>
      </w:pPr>
    </w:p>
    <w:p w14:paraId="19275922" w14:textId="0F5913B7" w:rsidR="00B30491" w:rsidRDefault="00B30491" w:rsidP="00B30491">
      <w:pPr>
        <w:tabs>
          <w:tab w:val="left" w:pos="6900"/>
          <w:tab w:val="left" w:pos="7245"/>
        </w:tabs>
        <w:rPr>
          <w:rFonts w:ascii="Calibri" w:hAnsi="Calibri" w:cs="Calibri"/>
          <w:color w:val="000000" w:themeColor="text1"/>
          <w:sz w:val="25"/>
          <w:szCs w:val="25"/>
        </w:rPr>
      </w:pPr>
      <w:r>
        <w:rPr>
          <w:rFonts w:ascii="Calibri" w:hAnsi="Calibri" w:cs="Calibri"/>
          <w:b/>
          <w:color w:val="000000" w:themeColor="text1"/>
          <w:sz w:val="25"/>
          <w:szCs w:val="25"/>
        </w:rPr>
        <w:t>LEVEL III</w:t>
      </w:r>
      <w:r>
        <w:rPr>
          <w:rFonts w:ascii="Calibri" w:hAnsi="Calibri" w:cs="Calibri"/>
          <w:color w:val="000000" w:themeColor="text1"/>
          <w:sz w:val="25"/>
          <w:szCs w:val="25"/>
        </w:rPr>
        <w:t>- During a declared LEVEL III water emergency, the following mandatory water use restriction shall be in effect for the public water system served by the corporation.</w:t>
      </w:r>
    </w:p>
    <w:p w14:paraId="0CC5B72A" w14:textId="4D15DD05" w:rsidR="000D767D" w:rsidRDefault="00B30491" w:rsidP="000D767D">
      <w:pPr>
        <w:pStyle w:val="ListParagraph"/>
        <w:numPr>
          <w:ilvl w:val="0"/>
          <w:numId w:val="15"/>
        </w:numPr>
        <w:tabs>
          <w:tab w:val="left" w:pos="6900"/>
          <w:tab w:val="left" w:pos="7245"/>
        </w:tabs>
        <w:rPr>
          <w:rFonts w:ascii="Calibri" w:hAnsi="Calibri" w:cs="Calibri"/>
          <w:color w:val="000000" w:themeColor="text1"/>
          <w:sz w:val="25"/>
          <w:szCs w:val="25"/>
        </w:rPr>
      </w:pPr>
      <w:r>
        <w:rPr>
          <w:rFonts w:ascii="Calibri" w:hAnsi="Calibri" w:cs="Calibri"/>
          <w:color w:val="000000" w:themeColor="text1"/>
          <w:sz w:val="25"/>
          <w:szCs w:val="25"/>
        </w:rPr>
        <w:t>All practices in Level I and Level II shall remain in effect unless stricter measures are indicated in this section.</w:t>
      </w:r>
    </w:p>
    <w:p w14:paraId="5FBD7AD1" w14:textId="77777777" w:rsidR="00AC5A84" w:rsidRPr="00AC5A84" w:rsidRDefault="00AC5A84" w:rsidP="00AC5A84">
      <w:pPr>
        <w:pStyle w:val="ListParagraph"/>
        <w:numPr>
          <w:ilvl w:val="0"/>
          <w:numId w:val="15"/>
        </w:numPr>
        <w:tabs>
          <w:tab w:val="left" w:pos="6900"/>
          <w:tab w:val="left" w:pos="7245"/>
        </w:tabs>
        <w:rPr>
          <w:rFonts w:ascii="Calibri" w:hAnsi="Calibri" w:cs="Calibri"/>
          <w:color w:val="000000" w:themeColor="text1"/>
          <w:sz w:val="25"/>
          <w:szCs w:val="25"/>
        </w:rPr>
      </w:pPr>
      <w:r w:rsidRPr="00AC5A84">
        <w:rPr>
          <w:rFonts w:ascii="Calibri" w:hAnsi="Calibri" w:cs="Calibri"/>
          <w:color w:val="000000" w:themeColor="text1"/>
          <w:sz w:val="25"/>
          <w:szCs w:val="25"/>
        </w:rPr>
        <w:t>Restaurants and other food serving establishments shall utilize single serving    utensils and plates and serve water only at the patron(s) request.</w:t>
      </w:r>
    </w:p>
    <w:p w14:paraId="5ACCE7AD" w14:textId="21C0A21D" w:rsidR="00AC5A84" w:rsidRDefault="00AC5A84" w:rsidP="000D767D">
      <w:pPr>
        <w:pStyle w:val="ListParagraph"/>
        <w:numPr>
          <w:ilvl w:val="0"/>
          <w:numId w:val="15"/>
        </w:num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Large scale commercial and industrial water customers and construction activities utilizing five thousand (5,000) or more gallons of water per day shall achieve mandatory reduction in daily water usage of twenty-five (25), fifty (50) or seventy-five (75) percent through whatever means available.  The target reduction percentage shall be determined by the severity of the Water Emergency and shall publicly announced as part of the emergency declaration.  The Chairman shall determine compliance with the daily usage reduction targets.  Variances to this restriction may be granted to designated public health facilities including but not limited to hospitals and nursing homes.</w:t>
      </w:r>
    </w:p>
    <w:p w14:paraId="76180062" w14:textId="0735DD43" w:rsidR="00AC5A84" w:rsidRDefault="00AC5A84" w:rsidP="000D767D">
      <w:pPr>
        <w:pStyle w:val="ListParagraph"/>
        <w:numPr>
          <w:ilvl w:val="0"/>
          <w:numId w:val="15"/>
        </w:num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Drinking water taps or hydrant permits shall be issued or revoked at the discretion of the City of Lenoir Staff.</w:t>
      </w:r>
    </w:p>
    <w:p w14:paraId="6B8193C7" w14:textId="77777777" w:rsidR="00AC5A84" w:rsidRPr="00AC5A84" w:rsidRDefault="00AC5A84" w:rsidP="00AC5A84">
      <w:pPr>
        <w:pStyle w:val="ListParagraph"/>
        <w:numPr>
          <w:ilvl w:val="0"/>
          <w:numId w:val="15"/>
        </w:numPr>
        <w:tabs>
          <w:tab w:val="left" w:pos="6900"/>
          <w:tab w:val="left" w:pos="7245"/>
        </w:tabs>
        <w:rPr>
          <w:rFonts w:ascii="Calibri" w:hAnsi="Calibri" w:cs="Calibri"/>
          <w:color w:val="000000" w:themeColor="text1"/>
          <w:sz w:val="25"/>
          <w:szCs w:val="25"/>
        </w:rPr>
      </w:pPr>
      <w:r w:rsidRPr="00AC5A84">
        <w:rPr>
          <w:rFonts w:ascii="Calibri" w:hAnsi="Calibri" w:cs="Calibri"/>
          <w:color w:val="000000" w:themeColor="text1"/>
          <w:sz w:val="25"/>
          <w:szCs w:val="25"/>
        </w:rPr>
        <w:t>Any practice listed above may be modified or additional practices added at the discretion of the Chairman or at the request of the City of Lenoir.</w:t>
      </w:r>
    </w:p>
    <w:p w14:paraId="37F44DF3" w14:textId="325F2B6F" w:rsidR="006A519F" w:rsidRPr="000D767D" w:rsidRDefault="006A519F" w:rsidP="00AC5A84">
      <w:pPr>
        <w:tabs>
          <w:tab w:val="left" w:pos="6900"/>
          <w:tab w:val="left" w:pos="7245"/>
        </w:tabs>
        <w:rPr>
          <w:rFonts w:ascii="Calibri" w:hAnsi="Calibri" w:cs="Calibri"/>
          <w:color w:val="000000" w:themeColor="text1"/>
          <w:sz w:val="25"/>
          <w:szCs w:val="25"/>
        </w:rPr>
      </w:pPr>
    </w:p>
    <w:p w14:paraId="08121818" w14:textId="30FC8978" w:rsidR="006A519F" w:rsidRPr="000D767D" w:rsidRDefault="006A519F" w:rsidP="006A519F">
      <w:pPr>
        <w:tabs>
          <w:tab w:val="left" w:pos="6900"/>
          <w:tab w:val="left" w:pos="7245"/>
        </w:tabs>
        <w:rPr>
          <w:rFonts w:ascii="Calibri" w:hAnsi="Calibri" w:cs="Calibri"/>
          <w:color w:val="000000" w:themeColor="text1"/>
          <w:sz w:val="25"/>
          <w:szCs w:val="25"/>
        </w:rPr>
      </w:pPr>
      <w:r w:rsidRPr="000D767D">
        <w:rPr>
          <w:rFonts w:ascii="Calibri" w:hAnsi="Calibri" w:cs="Calibri"/>
          <w:b/>
          <w:color w:val="000000" w:themeColor="text1"/>
          <w:sz w:val="25"/>
          <w:szCs w:val="25"/>
        </w:rPr>
        <w:t>LEVEL IV</w:t>
      </w:r>
      <w:r w:rsidRPr="000D767D">
        <w:rPr>
          <w:rFonts w:ascii="Calibri" w:hAnsi="Calibri" w:cs="Calibri"/>
          <w:color w:val="000000" w:themeColor="text1"/>
          <w:sz w:val="25"/>
          <w:szCs w:val="25"/>
        </w:rPr>
        <w:t>- During a declared LEVEL IV water emergency, the following mandatory water use restrictions shall be in effect for the public water system served by the corporation.</w:t>
      </w:r>
    </w:p>
    <w:p w14:paraId="63327C29" w14:textId="44008251" w:rsidR="006A519F" w:rsidRPr="000D767D" w:rsidRDefault="006A519F" w:rsidP="006A519F">
      <w:pPr>
        <w:pStyle w:val="ListParagraph"/>
        <w:numPr>
          <w:ilvl w:val="0"/>
          <w:numId w:val="11"/>
        </w:num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 xml:space="preserve">Use of all water for purposes other than maintenance of public safety is prohibited. </w:t>
      </w:r>
    </w:p>
    <w:p w14:paraId="62942355" w14:textId="634BD72D" w:rsidR="006A519F" w:rsidRPr="000D767D" w:rsidRDefault="006A519F" w:rsidP="006A519F">
      <w:pPr>
        <w:pStyle w:val="ListParagraph"/>
        <w:numPr>
          <w:ilvl w:val="0"/>
          <w:numId w:val="11"/>
        </w:num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Where the city system is not functional, daily per day residential water use shall not exceed 300 gallons at each metered location.</w:t>
      </w:r>
    </w:p>
    <w:p w14:paraId="6F8AB7FB" w14:textId="02261DA6" w:rsidR="006A519F" w:rsidRPr="000D767D" w:rsidRDefault="006A519F" w:rsidP="006A519F">
      <w:pPr>
        <w:pStyle w:val="ListParagraph"/>
        <w:numPr>
          <w:ilvl w:val="0"/>
          <w:numId w:val="11"/>
        </w:num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Where the city system is not functional, emergency service vehicles shall be utilized to distribute water for household use at prearranged locations within the affected area.  Usage by individuals shall be limited to those amounts necessary to sustain life through drinking, food preparation and personal hygiene.</w:t>
      </w:r>
    </w:p>
    <w:p w14:paraId="0D69B38E" w14:textId="0F253569" w:rsidR="00616536" w:rsidRPr="000D767D" w:rsidRDefault="006A519F" w:rsidP="00616536">
      <w:pPr>
        <w:pStyle w:val="ListParagraph"/>
        <w:numPr>
          <w:ilvl w:val="0"/>
          <w:numId w:val="11"/>
        </w:num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Any practice listed in this subsection may be modified or additional practices added at the discretion of the Chairman or the City of Lenoir.</w:t>
      </w:r>
    </w:p>
    <w:p w14:paraId="217EC514" w14:textId="77777777" w:rsidR="00616536" w:rsidRPr="000D767D" w:rsidRDefault="00616536" w:rsidP="00B04DD3">
      <w:pPr>
        <w:pStyle w:val="ListParagraph"/>
        <w:tabs>
          <w:tab w:val="left" w:pos="6900"/>
          <w:tab w:val="left" w:pos="7245"/>
        </w:tabs>
        <w:ind w:left="1080"/>
        <w:rPr>
          <w:rFonts w:ascii="Calibri" w:hAnsi="Calibri" w:cs="Calibri"/>
          <w:color w:val="000000" w:themeColor="text1"/>
          <w:sz w:val="25"/>
          <w:szCs w:val="25"/>
        </w:rPr>
      </w:pPr>
    </w:p>
    <w:p w14:paraId="1CB382FE" w14:textId="175B5221" w:rsidR="00616536" w:rsidRPr="000D767D" w:rsidRDefault="00616536" w:rsidP="00616536">
      <w:p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 xml:space="preserve">During a declared mandatory (LEVEL I, II, III or IV) water emergency the Chairman or the City of Lenoir may direct that the issuance of permits, etc. that involve waterline connections or extensions, or any upgrade in capacity for water usage be </w:t>
      </w:r>
      <w:proofErr w:type="gramStart"/>
      <w:r w:rsidRPr="000D767D">
        <w:rPr>
          <w:rFonts w:ascii="Calibri" w:hAnsi="Calibri" w:cs="Calibri"/>
          <w:color w:val="000000" w:themeColor="text1"/>
          <w:sz w:val="25"/>
          <w:szCs w:val="25"/>
        </w:rPr>
        <w:t>temporarily suspended</w:t>
      </w:r>
      <w:proofErr w:type="gramEnd"/>
      <w:r w:rsidRPr="000D767D">
        <w:rPr>
          <w:rFonts w:ascii="Calibri" w:hAnsi="Calibri" w:cs="Calibri"/>
          <w:color w:val="000000" w:themeColor="text1"/>
          <w:sz w:val="25"/>
          <w:szCs w:val="25"/>
        </w:rPr>
        <w:t xml:space="preserve"> for the duration of the water emergency.</w:t>
      </w:r>
    </w:p>
    <w:p w14:paraId="256A88DE" w14:textId="03116E11" w:rsidR="00616536" w:rsidRPr="000D767D" w:rsidRDefault="00616536" w:rsidP="00616536">
      <w:pPr>
        <w:tabs>
          <w:tab w:val="left" w:pos="6900"/>
          <w:tab w:val="left" w:pos="7245"/>
        </w:tabs>
        <w:rPr>
          <w:rFonts w:ascii="Calibri" w:hAnsi="Calibri" w:cs="Calibri"/>
          <w:color w:val="000000" w:themeColor="text1"/>
          <w:sz w:val="25"/>
          <w:szCs w:val="25"/>
        </w:rPr>
      </w:pPr>
    </w:p>
    <w:p w14:paraId="4EB8253E" w14:textId="36328E43" w:rsidR="00616536" w:rsidRPr="000D767D" w:rsidRDefault="00616536" w:rsidP="00616536">
      <w:pPr>
        <w:tabs>
          <w:tab w:val="left" w:pos="6900"/>
          <w:tab w:val="left" w:pos="7245"/>
        </w:tabs>
        <w:rPr>
          <w:rFonts w:ascii="Calibri" w:hAnsi="Calibri" w:cs="Calibri"/>
          <w:color w:val="000000" w:themeColor="text1"/>
          <w:sz w:val="25"/>
          <w:szCs w:val="25"/>
        </w:rPr>
      </w:pPr>
      <w:r w:rsidRPr="000D767D">
        <w:rPr>
          <w:rFonts w:ascii="Calibri" w:hAnsi="Calibri" w:cs="Calibri"/>
          <w:b/>
          <w:color w:val="000000" w:themeColor="text1"/>
          <w:sz w:val="25"/>
          <w:szCs w:val="25"/>
        </w:rPr>
        <w:t>Exceptions</w:t>
      </w:r>
      <w:r w:rsidRPr="000D767D">
        <w:rPr>
          <w:rFonts w:ascii="Calibri" w:hAnsi="Calibri" w:cs="Calibri"/>
          <w:color w:val="000000" w:themeColor="text1"/>
          <w:sz w:val="25"/>
          <w:szCs w:val="25"/>
        </w:rPr>
        <w:t>- Water connections may continue to be made during a declared mandatory water emergency for the following facilities.</w:t>
      </w:r>
    </w:p>
    <w:p w14:paraId="4C8874B5" w14:textId="465E37FD" w:rsidR="007C10A8" w:rsidRPr="000D767D" w:rsidRDefault="007C10A8" w:rsidP="007C10A8">
      <w:pPr>
        <w:pStyle w:val="ListParagraph"/>
        <w:numPr>
          <w:ilvl w:val="0"/>
          <w:numId w:val="13"/>
        </w:num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Public schools satisfying compulsory education requirements of the state.</w:t>
      </w:r>
    </w:p>
    <w:p w14:paraId="2796C5DF" w14:textId="14B01B97" w:rsidR="007C10A8" w:rsidRPr="000D767D" w:rsidRDefault="007C10A8" w:rsidP="007C10A8">
      <w:pPr>
        <w:pStyle w:val="ListParagraph"/>
        <w:numPr>
          <w:ilvl w:val="0"/>
          <w:numId w:val="13"/>
        </w:num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Public facilities for police, sheriff, fire or emergency medical services</w:t>
      </w:r>
    </w:p>
    <w:p w14:paraId="431F31B8" w14:textId="00BBBB67" w:rsidR="007C10A8" w:rsidRPr="000D767D" w:rsidRDefault="007C10A8" w:rsidP="007C10A8">
      <w:pPr>
        <w:pStyle w:val="ListParagraph"/>
        <w:numPr>
          <w:ilvl w:val="0"/>
          <w:numId w:val="13"/>
        </w:num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Hospitals</w:t>
      </w:r>
    </w:p>
    <w:p w14:paraId="3D1110C5" w14:textId="5ED321D3" w:rsidR="007C10A8" w:rsidRPr="000D767D" w:rsidRDefault="007C10A8" w:rsidP="007C10A8">
      <w:pPr>
        <w:pStyle w:val="ListParagraph"/>
        <w:numPr>
          <w:ilvl w:val="0"/>
          <w:numId w:val="13"/>
        </w:num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Facilities of public utilities regulated by the state.</w:t>
      </w:r>
    </w:p>
    <w:p w14:paraId="64C5960C" w14:textId="278FC315" w:rsidR="007C10A8" w:rsidRPr="000D767D" w:rsidRDefault="007C10A8" w:rsidP="007C10A8">
      <w:pPr>
        <w:tabs>
          <w:tab w:val="left" w:pos="6900"/>
          <w:tab w:val="left" w:pos="7245"/>
        </w:tabs>
        <w:rPr>
          <w:rFonts w:ascii="Calibri" w:hAnsi="Calibri" w:cs="Calibri"/>
          <w:color w:val="000000" w:themeColor="text1"/>
          <w:sz w:val="25"/>
          <w:szCs w:val="25"/>
        </w:rPr>
      </w:pPr>
    </w:p>
    <w:p w14:paraId="513BBBA5" w14:textId="1CEB5605" w:rsidR="007C10A8" w:rsidRPr="000D767D" w:rsidRDefault="007C10A8" w:rsidP="007C10A8">
      <w:pPr>
        <w:tabs>
          <w:tab w:val="left" w:pos="6900"/>
          <w:tab w:val="left" w:pos="7245"/>
        </w:tabs>
        <w:rPr>
          <w:rFonts w:ascii="Calibri" w:hAnsi="Calibri" w:cs="Calibri"/>
          <w:b/>
          <w:color w:val="000000" w:themeColor="text1"/>
          <w:sz w:val="25"/>
          <w:szCs w:val="25"/>
        </w:rPr>
      </w:pPr>
      <w:r w:rsidRPr="000D767D">
        <w:rPr>
          <w:rFonts w:ascii="Calibri" w:hAnsi="Calibri" w:cs="Calibri"/>
          <w:b/>
          <w:color w:val="000000" w:themeColor="text1"/>
          <w:sz w:val="25"/>
          <w:szCs w:val="25"/>
        </w:rPr>
        <w:t>Return to Normal</w:t>
      </w:r>
    </w:p>
    <w:p w14:paraId="0B4FB711" w14:textId="48DA2122" w:rsidR="007C10A8" w:rsidRPr="000D767D" w:rsidRDefault="007C10A8" w:rsidP="007C10A8">
      <w:p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 xml:space="preserve">When water shortage conditions have </w:t>
      </w:r>
      <w:r w:rsidR="00B04DD3" w:rsidRPr="000D767D">
        <w:rPr>
          <w:rFonts w:ascii="Calibri" w:hAnsi="Calibri" w:cs="Calibri"/>
          <w:color w:val="000000" w:themeColor="text1"/>
          <w:sz w:val="25"/>
          <w:szCs w:val="25"/>
        </w:rPr>
        <w:t>abated,</w:t>
      </w:r>
      <w:r w:rsidRPr="000D767D">
        <w:rPr>
          <w:rFonts w:ascii="Calibri" w:hAnsi="Calibri" w:cs="Calibri"/>
          <w:color w:val="000000" w:themeColor="text1"/>
          <w:sz w:val="25"/>
          <w:szCs w:val="25"/>
        </w:rPr>
        <w:t xml:space="preserve">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61DD28A3" w14:textId="7C6CCFBA" w:rsidR="007C10A8" w:rsidRPr="000D767D" w:rsidRDefault="007C10A8" w:rsidP="007C10A8">
      <w:pPr>
        <w:tabs>
          <w:tab w:val="left" w:pos="6900"/>
          <w:tab w:val="left" w:pos="7245"/>
        </w:tabs>
        <w:rPr>
          <w:rFonts w:ascii="Calibri" w:hAnsi="Calibri" w:cs="Calibri"/>
          <w:color w:val="000000" w:themeColor="text1"/>
          <w:sz w:val="25"/>
          <w:szCs w:val="25"/>
        </w:rPr>
      </w:pPr>
    </w:p>
    <w:p w14:paraId="7569FC97" w14:textId="12DC80A4" w:rsidR="007C10A8" w:rsidRPr="000D767D" w:rsidRDefault="007C10A8" w:rsidP="007C10A8">
      <w:pPr>
        <w:tabs>
          <w:tab w:val="left" w:pos="6900"/>
          <w:tab w:val="left" w:pos="7245"/>
        </w:tabs>
        <w:rPr>
          <w:rFonts w:ascii="Calibri" w:hAnsi="Calibri" w:cs="Calibri"/>
          <w:b/>
          <w:color w:val="000000" w:themeColor="text1"/>
          <w:sz w:val="25"/>
          <w:szCs w:val="25"/>
        </w:rPr>
      </w:pPr>
      <w:r w:rsidRPr="000D767D">
        <w:rPr>
          <w:rFonts w:ascii="Calibri" w:hAnsi="Calibri" w:cs="Calibri"/>
          <w:b/>
          <w:color w:val="000000" w:themeColor="text1"/>
          <w:sz w:val="25"/>
          <w:szCs w:val="25"/>
        </w:rPr>
        <w:t>Variance Protocols</w:t>
      </w:r>
    </w:p>
    <w:p w14:paraId="303FD871" w14:textId="177D71B4" w:rsidR="007C10A8" w:rsidRPr="000D767D" w:rsidRDefault="007C10A8" w:rsidP="007C10A8">
      <w:p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Applications for water use variance requests are available from the Baton Water Corporation Office.  All applications must be submitted to the office for review by the Chairman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427FBA77" w14:textId="39214A49" w:rsidR="00972961" w:rsidRPr="000D767D" w:rsidRDefault="00972961" w:rsidP="007C10A8">
      <w:pPr>
        <w:tabs>
          <w:tab w:val="left" w:pos="6900"/>
          <w:tab w:val="left" w:pos="7245"/>
        </w:tabs>
        <w:rPr>
          <w:rFonts w:ascii="Calibri" w:hAnsi="Calibri" w:cs="Calibri"/>
          <w:color w:val="000000" w:themeColor="text1"/>
          <w:sz w:val="25"/>
          <w:szCs w:val="25"/>
        </w:rPr>
      </w:pPr>
    </w:p>
    <w:p w14:paraId="4D2BB14E" w14:textId="3AFCD702" w:rsidR="00972961" w:rsidRPr="000D767D" w:rsidRDefault="00972961" w:rsidP="007C10A8">
      <w:pPr>
        <w:tabs>
          <w:tab w:val="left" w:pos="6900"/>
          <w:tab w:val="left" w:pos="7245"/>
        </w:tabs>
        <w:rPr>
          <w:rFonts w:ascii="Calibri" w:hAnsi="Calibri" w:cs="Calibri"/>
          <w:b/>
          <w:color w:val="000000" w:themeColor="text1"/>
          <w:sz w:val="25"/>
          <w:szCs w:val="25"/>
        </w:rPr>
      </w:pPr>
      <w:r w:rsidRPr="000D767D">
        <w:rPr>
          <w:rFonts w:ascii="Calibri" w:hAnsi="Calibri" w:cs="Calibri"/>
          <w:b/>
          <w:color w:val="000000" w:themeColor="text1"/>
          <w:sz w:val="25"/>
          <w:szCs w:val="25"/>
        </w:rPr>
        <w:t>Misdemeanor</w:t>
      </w:r>
    </w:p>
    <w:p w14:paraId="10D1302F" w14:textId="2CBC9AF2" w:rsidR="00972961" w:rsidRPr="000D767D" w:rsidRDefault="00972961" w:rsidP="007C10A8">
      <w:pPr>
        <w:tabs>
          <w:tab w:val="left" w:pos="6900"/>
          <w:tab w:val="left" w:pos="7245"/>
        </w:tabs>
        <w:rPr>
          <w:rFonts w:ascii="Calibri" w:hAnsi="Calibri" w:cs="Calibri"/>
          <w:color w:val="000000" w:themeColor="text1"/>
          <w:sz w:val="25"/>
          <w:szCs w:val="25"/>
        </w:rPr>
      </w:pPr>
      <w:r w:rsidRPr="000D767D">
        <w:rPr>
          <w:rFonts w:ascii="Calibri" w:hAnsi="Calibri" w:cs="Calibri"/>
          <w:color w:val="000000" w:themeColor="text1"/>
          <w:sz w:val="25"/>
          <w:szCs w:val="25"/>
        </w:rPr>
        <w:t xml:space="preserve">It shall be unlawful to make any water service connection, not subject to the exceptions put forth above to the water system operated by Baton Water Corporation during the time that permits that involve waterline or extensions, or any upgrade in capacity for water usage is </w:t>
      </w:r>
      <w:proofErr w:type="gramStart"/>
      <w:r w:rsidRPr="000D767D">
        <w:rPr>
          <w:rFonts w:ascii="Calibri" w:hAnsi="Calibri" w:cs="Calibri"/>
          <w:color w:val="000000" w:themeColor="text1"/>
          <w:sz w:val="25"/>
          <w:szCs w:val="25"/>
        </w:rPr>
        <w:t>temporarily suspended</w:t>
      </w:r>
      <w:proofErr w:type="gramEnd"/>
      <w:r w:rsidRPr="000D767D">
        <w:rPr>
          <w:rFonts w:ascii="Calibri" w:hAnsi="Calibri" w:cs="Calibri"/>
          <w:color w:val="000000" w:themeColor="text1"/>
          <w:sz w:val="25"/>
          <w:szCs w:val="25"/>
        </w:rPr>
        <w:t>.  In addition to the civil penalties provided in the following section, any person, firm, or corporation who shall make such connection during such time shall be guilty of a misdemeanor and upon conviction, shall be punished for a class 3 misdemeanor and shall be fined not more than $500.00 as provided in G.S. 14-4.</w:t>
      </w:r>
    </w:p>
    <w:p w14:paraId="5A911273" w14:textId="0A7DAC22" w:rsidR="00C10B64" w:rsidRPr="000D767D" w:rsidRDefault="00C10B64" w:rsidP="007C10A8">
      <w:pPr>
        <w:tabs>
          <w:tab w:val="left" w:pos="6900"/>
          <w:tab w:val="left" w:pos="7245"/>
        </w:tabs>
        <w:rPr>
          <w:rFonts w:ascii="Calibri" w:hAnsi="Calibri" w:cs="Calibri"/>
          <w:color w:val="000000" w:themeColor="text1"/>
          <w:sz w:val="25"/>
          <w:szCs w:val="25"/>
        </w:rPr>
      </w:pPr>
    </w:p>
    <w:p w14:paraId="12414C7A" w14:textId="63855720" w:rsidR="00C10B64" w:rsidRPr="000D767D" w:rsidRDefault="00C10B64" w:rsidP="007C10A8">
      <w:pPr>
        <w:tabs>
          <w:tab w:val="left" w:pos="6900"/>
          <w:tab w:val="left" w:pos="7245"/>
        </w:tabs>
        <w:rPr>
          <w:rFonts w:ascii="Calibri" w:hAnsi="Calibri" w:cs="Calibri"/>
          <w:color w:val="000000" w:themeColor="text1"/>
          <w:sz w:val="25"/>
          <w:szCs w:val="25"/>
        </w:rPr>
      </w:pPr>
      <w:r w:rsidRPr="000D767D">
        <w:rPr>
          <w:rFonts w:ascii="Calibri" w:hAnsi="Calibri" w:cs="Calibri"/>
          <w:b/>
          <w:color w:val="000000" w:themeColor="text1"/>
          <w:sz w:val="25"/>
          <w:szCs w:val="25"/>
        </w:rPr>
        <w:t>Penalties</w:t>
      </w:r>
      <w:r w:rsidRPr="000D767D">
        <w:rPr>
          <w:rFonts w:ascii="Calibri" w:hAnsi="Calibri" w:cs="Calibri"/>
          <w:color w:val="000000" w:themeColor="text1"/>
          <w:sz w:val="25"/>
          <w:szCs w:val="25"/>
        </w:rPr>
        <w:t>- Any person violating the mandatory provisions of this section shall be issued a civil citation and a penalty not to exceed $100.00 for residential customers and $500.00 for commercial industrial users.  Each occurrence of a violation of this section shall be considered a separated violation.</w:t>
      </w:r>
    </w:p>
    <w:p w14:paraId="0D6C6016" w14:textId="11AEF054" w:rsidR="00C10B64" w:rsidRPr="000D767D" w:rsidRDefault="00C10B64" w:rsidP="007C10A8">
      <w:pPr>
        <w:tabs>
          <w:tab w:val="left" w:pos="6900"/>
          <w:tab w:val="left" w:pos="7245"/>
        </w:tabs>
        <w:rPr>
          <w:rFonts w:ascii="Calibri" w:hAnsi="Calibri" w:cs="Calibri"/>
          <w:color w:val="000000" w:themeColor="text1"/>
          <w:sz w:val="25"/>
          <w:szCs w:val="25"/>
        </w:rPr>
      </w:pPr>
    </w:p>
    <w:p w14:paraId="7F46932A" w14:textId="7D210CED" w:rsidR="00C10B64" w:rsidRPr="000D767D" w:rsidRDefault="00C10B64" w:rsidP="007C10A8">
      <w:pPr>
        <w:tabs>
          <w:tab w:val="left" w:pos="6900"/>
          <w:tab w:val="left" w:pos="7245"/>
        </w:tabs>
        <w:rPr>
          <w:rFonts w:ascii="Calibri" w:hAnsi="Calibri" w:cs="Calibri"/>
          <w:color w:val="000000" w:themeColor="text1"/>
          <w:sz w:val="25"/>
          <w:szCs w:val="25"/>
        </w:rPr>
      </w:pPr>
      <w:r w:rsidRPr="000D767D">
        <w:rPr>
          <w:rFonts w:ascii="Calibri" w:hAnsi="Calibri" w:cs="Calibri"/>
          <w:b/>
          <w:color w:val="000000" w:themeColor="text1"/>
          <w:sz w:val="25"/>
          <w:szCs w:val="25"/>
        </w:rPr>
        <w:t>Discontinuance of Service</w:t>
      </w:r>
      <w:r w:rsidRPr="000D767D">
        <w:rPr>
          <w:rFonts w:ascii="Calibri" w:hAnsi="Calibri" w:cs="Calibri"/>
          <w:color w:val="000000" w:themeColor="text1"/>
          <w:sz w:val="25"/>
          <w:szCs w:val="25"/>
        </w:rPr>
        <w:t>- Pursuant to the provisions of G.S. 162A-88 and this section, water service may be temporarily discontinued for a willful disregard of this section. All applicable penalty fees</w:t>
      </w:r>
      <w:r w:rsidR="004E43F8" w:rsidRPr="000D767D">
        <w:rPr>
          <w:rFonts w:ascii="Calibri" w:hAnsi="Calibri" w:cs="Calibri"/>
          <w:color w:val="000000" w:themeColor="text1"/>
          <w:sz w:val="25"/>
          <w:szCs w:val="25"/>
        </w:rPr>
        <w:t xml:space="preserve"> may be applied in the event of service suspensions.  In the event of continued gross noncompliance with this section, removal of the meter and service will be deemed proper and service will be discontinued.  Tap fees and deposits will be forfeited.</w:t>
      </w:r>
    </w:p>
    <w:p w14:paraId="77F9D7AE" w14:textId="46D42A84" w:rsidR="004E43F8" w:rsidRPr="000D767D" w:rsidRDefault="004E43F8" w:rsidP="007C10A8">
      <w:pPr>
        <w:tabs>
          <w:tab w:val="left" w:pos="6900"/>
          <w:tab w:val="left" w:pos="7245"/>
        </w:tabs>
        <w:rPr>
          <w:rFonts w:ascii="Calibri" w:hAnsi="Calibri" w:cs="Calibri"/>
          <w:color w:val="000000" w:themeColor="text1"/>
          <w:sz w:val="25"/>
          <w:szCs w:val="25"/>
        </w:rPr>
      </w:pPr>
    </w:p>
    <w:p w14:paraId="546FF0FB" w14:textId="473FE0F2" w:rsidR="004E43F8" w:rsidRPr="000D767D" w:rsidRDefault="004E43F8" w:rsidP="007C10A8">
      <w:pPr>
        <w:tabs>
          <w:tab w:val="left" w:pos="6900"/>
          <w:tab w:val="left" w:pos="7245"/>
        </w:tabs>
        <w:rPr>
          <w:rFonts w:ascii="Calibri" w:hAnsi="Calibri" w:cs="Calibri"/>
          <w:color w:val="000000" w:themeColor="text1"/>
          <w:sz w:val="25"/>
          <w:szCs w:val="25"/>
        </w:rPr>
      </w:pPr>
      <w:r w:rsidRPr="000D767D">
        <w:rPr>
          <w:rFonts w:ascii="Calibri" w:hAnsi="Calibri" w:cs="Calibri"/>
          <w:b/>
          <w:color w:val="000000" w:themeColor="text1"/>
          <w:sz w:val="25"/>
          <w:szCs w:val="25"/>
        </w:rPr>
        <w:t>Adoption and enforcement of section provisions</w:t>
      </w:r>
      <w:r w:rsidRPr="000D767D">
        <w:rPr>
          <w:rFonts w:ascii="Calibri" w:hAnsi="Calibri" w:cs="Calibri"/>
          <w:color w:val="000000" w:themeColor="text1"/>
          <w:sz w:val="25"/>
          <w:szCs w:val="25"/>
        </w:rPr>
        <w:t>- Municipal customers, water corporations or companies purchasing water from the corporation shall adopt and enforce this entire section as a condition of continuing existing water sales agreements.  Upon declaration of a water emergency, such municipalities and companies shall enforce the appropriate water use restrictions for the level of declared emergency.  Water service to such municipalities and companies shall be terminated for enforcing the provisions of this section.</w:t>
      </w:r>
    </w:p>
    <w:p w14:paraId="78A58E9C" w14:textId="025CE9B1" w:rsidR="004E43F8" w:rsidRPr="000D767D" w:rsidRDefault="004E43F8" w:rsidP="007C10A8">
      <w:pPr>
        <w:tabs>
          <w:tab w:val="left" w:pos="6900"/>
          <w:tab w:val="left" w:pos="7245"/>
        </w:tabs>
        <w:rPr>
          <w:rFonts w:ascii="Calibri" w:hAnsi="Calibri" w:cs="Calibri"/>
          <w:color w:val="000000" w:themeColor="text1"/>
          <w:sz w:val="25"/>
          <w:szCs w:val="25"/>
        </w:rPr>
      </w:pPr>
    </w:p>
    <w:p w14:paraId="417DD7E2" w14:textId="2A81A92E" w:rsidR="004E43F8" w:rsidRPr="000D767D" w:rsidRDefault="004E43F8" w:rsidP="007C10A8">
      <w:pPr>
        <w:tabs>
          <w:tab w:val="left" w:pos="6900"/>
          <w:tab w:val="left" w:pos="7245"/>
        </w:tabs>
        <w:rPr>
          <w:rFonts w:ascii="Calibri" w:hAnsi="Calibri" w:cs="Calibri"/>
          <w:color w:val="000000" w:themeColor="text1"/>
          <w:sz w:val="25"/>
          <w:szCs w:val="25"/>
        </w:rPr>
      </w:pPr>
      <w:r w:rsidRPr="000D767D">
        <w:rPr>
          <w:rFonts w:ascii="Calibri" w:hAnsi="Calibri" w:cs="Calibri"/>
          <w:b/>
          <w:color w:val="000000" w:themeColor="text1"/>
          <w:sz w:val="25"/>
          <w:szCs w:val="25"/>
        </w:rPr>
        <w:t>Public Comment</w:t>
      </w:r>
      <w:r w:rsidRPr="000D767D">
        <w:rPr>
          <w:rFonts w:ascii="Calibri" w:hAnsi="Calibri" w:cs="Calibri"/>
          <w:color w:val="000000" w:themeColor="text1"/>
          <w:sz w:val="25"/>
          <w:szCs w:val="25"/>
        </w:rPr>
        <w:t xml:space="preserve">- Customers will have multiple opportunities to comment on the provisions of the water shortage response plan.  First, a draft plan will be </w:t>
      </w:r>
      <w:proofErr w:type="gramStart"/>
      <w:r w:rsidRPr="000D767D">
        <w:rPr>
          <w:rFonts w:ascii="Calibri" w:hAnsi="Calibri" w:cs="Calibri"/>
          <w:color w:val="000000" w:themeColor="text1"/>
          <w:sz w:val="25"/>
          <w:szCs w:val="25"/>
        </w:rPr>
        <w:t>a</w:t>
      </w:r>
      <w:proofErr w:type="gramEnd"/>
      <w:r w:rsidRPr="000D767D">
        <w:rPr>
          <w:rFonts w:ascii="Calibri" w:hAnsi="Calibri" w:cs="Calibri"/>
          <w:color w:val="000000" w:themeColor="text1"/>
          <w:sz w:val="25"/>
          <w:szCs w:val="25"/>
        </w:rPr>
        <w:t xml:space="preserve"> available at Town Hall for customers to view.  A notice will be included in customer water bill notifying them of such.  All subsequent revisions to the draft plan will be published at least 30 days prior to an adoption vote by Baton Water Corporation’s Board of Directors.</w:t>
      </w:r>
    </w:p>
    <w:p w14:paraId="4B44244D" w14:textId="1031689B" w:rsidR="004E43F8" w:rsidRPr="000D767D" w:rsidRDefault="004E43F8" w:rsidP="007C10A8">
      <w:pPr>
        <w:tabs>
          <w:tab w:val="left" w:pos="6900"/>
          <w:tab w:val="left" w:pos="7245"/>
        </w:tabs>
        <w:rPr>
          <w:rFonts w:ascii="Calibri" w:hAnsi="Calibri" w:cs="Calibri"/>
          <w:color w:val="000000" w:themeColor="text1"/>
          <w:sz w:val="25"/>
          <w:szCs w:val="25"/>
        </w:rPr>
      </w:pPr>
    </w:p>
    <w:p w14:paraId="5286B27D" w14:textId="037728D0" w:rsidR="004E43F8" w:rsidRPr="000D767D" w:rsidRDefault="004E43F8" w:rsidP="007C10A8">
      <w:pPr>
        <w:tabs>
          <w:tab w:val="left" w:pos="6900"/>
          <w:tab w:val="left" w:pos="7245"/>
        </w:tabs>
        <w:rPr>
          <w:rFonts w:ascii="Calibri" w:hAnsi="Calibri" w:cs="Calibri"/>
          <w:color w:val="000000" w:themeColor="text1"/>
          <w:sz w:val="25"/>
          <w:szCs w:val="25"/>
        </w:rPr>
      </w:pPr>
      <w:r w:rsidRPr="000D767D">
        <w:rPr>
          <w:rFonts w:ascii="Calibri" w:hAnsi="Calibri" w:cs="Calibri"/>
          <w:b/>
          <w:color w:val="000000" w:themeColor="text1"/>
          <w:sz w:val="25"/>
          <w:szCs w:val="25"/>
        </w:rPr>
        <w:t>Effectiveness</w:t>
      </w:r>
      <w:r w:rsidRPr="000D767D">
        <w:rPr>
          <w:rFonts w:ascii="Calibri" w:hAnsi="Calibri" w:cs="Calibri"/>
          <w:color w:val="000000" w:themeColor="text1"/>
          <w:sz w:val="25"/>
          <w:szCs w:val="25"/>
        </w:rPr>
        <w:t xml:space="preserve">- The effectiveness of the Baton Water Corporation Water Shortage Response Plan will be determined by comparing the stated water conservation goals with observed water use reduction data.  Other factors to be considered include frequency of plan activation, </w:t>
      </w:r>
      <w:r w:rsidR="001D6EB8" w:rsidRPr="000D767D">
        <w:rPr>
          <w:rFonts w:ascii="Calibri" w:hAnsi="Calibri" w:cs="Calibri"/>
          <w:color w:val="000000" w:themeColor="text1"/>
          <w:sz w:val="25"/>
          <w:szCs w:val="25"/>
        </w:rPr>
        <w:t>total number of violation citations, desired reductions attained, and evaluation of demand reductions compared to the previous year’s seasonal data.</w:t>
      </w:r>
    </w:p>
    <w:p w14:paraId="5F6F4FCC" w14:textId="4C552218" w:rsidR="001D6EB8" w:rsidRPr="000D767D" w:rsidRDefault="001D6EB8" w:rsidP="007C10A8">
      <w:pPr>
        <w:tabs>
          <w:tab w:val="left" w:pos="6900"/>
          <w:tab w:val="left" w:pos="7245"/>
        </w:tabs>
        <w:rPr>
          <w:rFonts w:ascii="Calibri" w:hAnsi="Calibri" w:cs="Calibri"/>
          <w:color w:val="000000" w:themeColor="text1"/>
          <w:sz w:val="25"/>
          <w:szCs w:val="25"/>
        </w:rPr>
      </w:pPr>
    </w:p>
    <w:p w14:paraId="7909DC84" w14:textId="04249127" w:rsidR="001D6EB8" w:rsidRPr="000D767D" w:rsidRDefault="001D6EB8" w:rsidP="007C10A8">
      <w:pPr>
        <w:tabs>
          <w:tab w:val="left" w:pos="6900"/>
          <w:tab w:val="left" w:pos="7245"/>
        </w:tabs>
        <w:rPr>
          <w:rFonts w:ascii="Calibri" w:hAnsi="Calibri" w:cs="Calibri"/>
          <w:color w:val="000000" w:themeColor="text1"/>
          <w:sz w:val="25"/>
          <w:szCs w:val="25"/>
        </w:rPr>
      </w:pPr>
      <w:r w:rsidRPr="000D767D">
        <w:rPr>
          <w:rFonts w:ascii="Calibri" w:hAnsi="Calibri" w:cs="Calibri"/>
          <w:b/>
          <w:color w:val="000000" w:themeColor="text1"/>
          <w:sz w:val="25"/>
          <w:szCs w:val="25"/>
        </w:rPr>
        <w:t>Revision-</w:t>
      </w:r>
      <w:r w:rsidRPr="000D767D">
        <w:rPr>
          <w:rFonts w:ascii="Calibri" w:hAnsi="Calibri" w:cs="Calibri"/>
          <w:color w:val="000000" w:themeColor="text1"/>
          <w:sz w:val="25"/>
          <w:szCs w:val="25"/>
        </w:rPr>
        <w:t xml:space="preserve"> 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improvements to the plan to Baton Water Corporation’s Board of Directors.  The Baton Water Corporation</w:t>
      </w:r>
      <w:r w:rsidR="000D767D" w:rsidRPr="000D767D">
        <w:rPr>
          <w:rFonts w:ascii="Calibri" w:hAnsi="Calibri" w:cs="Calibri"/>
          <w:color w:val="000000" w:themeColor="text1"/>
          <w:sz w:val="25"/>
          <w:szCs w:val="25"/>
        </w:rPr>
        <w:t xml:space="preserve"> Chairman is responsible for initiating all subsequent revisions.</w:t>
      </w:r>
    </w:p>
    <w:p w14:paraId="1862535F" w14:textId="77777777" w:rsidR="00616536" w:rsidRPr="00616536" w:rsidRDefault="00616536" w:rsidP="00616536">
      <w:pPr>
        <w:tabs>
          <w:tab w:val="left" w:pos="6900"/>
          <w:tab w:val="left" w:pos="7245"/>
        </w:tabs>
        <w:rPr>
          <w:rFonts w:ascii="Calibri" w:hAnsi="Calibri" w:cs="Calibri"/>
          <w:color w:val="000000" w:themeColor="text1"/>
          <w:sz w:val="24"/>
          <w:szCs w:val="24"/>
        </w:rPr>
      </w:pPr>
    </w:p>
    <w:p w14:paraId="5B42C5A2" w14:textId="77777777" w:rsidR="00D63475" w:rsidRPr="00D63475" w:rsidRDefault="00D63475" w:rsidP="00D63475">
      <w:pPr>
        <w:tabs>
          <w:tab w:val="left" w:pos="6900"/>
          <w:tab w:val="left" w:pos="7245"/>
        </w:tabs>
        <w:rPr>
          <w:rFonts w:ascii="Calibri" w:hAnsi="Calibri" w:cs="Calibri"/>
          <w:color w:val="000000" w:themeColor="text1"/>
          <w:sz w:val="24"/>
          <w:szCs w:val="24"/>
        </w:rPr>
      </w:pPr>
    </w:p>
    <w:p w14:paraId="2AAF8683" w14:textId="2AC80983" w:rsidR="00F91589" w:rsidRDefault="00F91589" w:rsidP="006C6AF7">
      <w:pPr>
        <w:tabs>
          <w:tab w:val="left" w:pos="6900"/>
          <w:tab w:val="left" w:pos="7245"/>
        </w:tabs>
        <w:ind w:left="240"/>
        <w:jc w:val="both"/>
        <w:rPr>
          <w:rFonts w:ascii="Calibri" w:hAnsi="Calibri" w:cs="Calibri"/>
          <w:b/>
          <w:sz w:val="24"/>
          <w:szCs w:val="24"/>
        </w:rPr>
      </w:pPr>
    </w:p>
    <w:p w14:paraId="1BAA2DDD" w14:textId="7FE3F118" w:rsidR="00594E97" w:rsidRDefault="00594E97" w:rsidP="006C6AF7">
      <w:pPr>
        <w:tabs>
          <w:tab w:val="left" w:pos="6900"/>
          <w:tab w:val="left" w:pos="7245"/>
        </w:tabs>
        <w:ind w:left="240"/>
        <w:jc w:val="both"/>
        <w:rPr>
          <w:rFonts w:ascii="Calibri" w:hAnsi="Calibri" w:cs="Calibri"/>
          <w:sz w:val="24"/>
          <w:szCs w:val="24"/>
        </w:rPr>
      </w:pPr>
    </w:p>
    <w:p w14:paraId="00D4FB42" w14:textId="77777777" w:rsidR="00594E97" w:rsidRPr="00D96D8F" w:rsidRDefault="00594E97" w:rsidP="006C6AF7">
      <w:pPr>
        <w:tabs>
          <w:tab w:val="left" w:pos="6900"/>
          <w:tab w:val="left" w:pos="7245"/>
        </w:tabs>
        <w:ind w:left="240"/>
        <w:jc w:val="both"/>
        <w:rPr>
          <w:rFonts w:ascii="Calibri" w:hAnsi="Calibri" w:cs="Calibri"/>
          <w:sz w:val="24"/>
          <w:szCs w:val="24"/>
        </w:rPr>
      </w:pPr>
    </w:p>
    <w:p w14:paraId="3FA3810F" w14:textId="747E4919" w:rsidR="00E57A94" w:rsidRDefault="00E57A94" w:rsidP="003C2C8A">
      <w:pPr>
        <w:rPr>
          <w:rFonts w:ascii="Times New Roman" w:hAnsi="Times New Roman"/>
          <w:b/>
          <w:sz w:val="24"/>
          <w:szCs w:val="24"/>
        </w:rPr>
      </w:pPr>
    </w:p>
    <w:p w14:paraId="2BC73381" w14:textId="140F933D" w:rsidR="00A17336" w:rsidRDefault="00A17336" w:rsidP="003C2C8A">
      <w:pPr>
        <w:rPr>
          <w:rFonts w:ascii="Times New Roman" w:hAnsi="Times New Roman"/>
          <w:b/>
          <w:sz w:val="24"/>
          <w:szCs w:val="24"/>
        </w:rPr>
      </w:pPr>
    </w:p>
    <w:p w14:paraId="3490478E" w14:textId="1E15D580" w:rsidR="00A17336" w:rsidRDefault="00A17336" w:rsidP="003C2C8A">
      <w:pPr>
        <w:rPr>
          <w:rFonts w:ascii="Times New Roman" w:hAnsi="Times New Roman"/>
          <w:b/>
          <w:sz w:val="24"/>
          <w:szCs w:val="24"/>
        </w:rPr>
      </w:pPr>
    </w:p>
    <w:p w14:paraId="46AC4AD8" w14:textId="087582E2" w:rsidR="00A17336" w:rsidRDefault="00A17336" w:rsidP="003C2C8A">
      <w:pPr>
        <w:rPr>
          <w:rFonts w:ascii="Times New Roman" w:hAnsi="Times New Roman"/>
          <w:b/>
          <w:sz w:val="24"/>
          <w:szCs w:val="24"/>
        </w:rPr>
      </w:pPr>
    </w:p>
    <w:p w14:paraId="41659D9D" w14:textId="725C68C0" w:rsidR="00A058A6" w:rsidRDefault="00A058A6" w:rsidP="003C2C8A">
      <w:pPr>
        <w:rPr>
          <w:rFonts w:ascii="Times New Roman" w:hAnsi="Times New Roman"/>
          <w:b/>
          <w:sz w:val="24"/>
          <w:szCs w:val="24"/>
        </w:rPr>
      </w:pPr>
    </w:p>
    <w:p w14:paraId="5E2B785F" w14:textId="77777777" w:rsidR="00A058A6" w:rsidRDefault="00A058A6" w:rsidP="003C2C8A">
      <w:pPr>
        <w:rPr>
          <w:rFonts w:ascii="Times New Roman" w:hAnsi="Times New Roman"/>
          <w:b/>
          <w:sz w:val="24"/>
          <w:szCs w:val="24"/>
        </w:rPr>
      </w:pPr>
    </w:p>
    <w:sectPr w:rsidR="00A058A6" w:rsidSect="008E5B59">
      <w:headerReference w:type="even" r:id="rId8"/>
      <w:headerReference w:type="default" r:id="rId9"/>
      <w:footerReference w:type="even" r:id="rId10"/>
      <w:footerReference w:type="default" r:id="rId11"/>
      <w:headerReference w:type="first" r:id="rId12"/>
      <w:footerReference w:type="first" r:id="rId13"/>
      <w:pgSz w:w="11906" w:h="16838" w:code="9"/>
      <w:pgMar w:top="720" w:right="1440" w:bottom="1440" w:left="1440" w:header="72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034F" w14:textId="77777777" w:rsidR="00D0690D" w:rsidRDefault="00D0690D" w:rsidP="008E5B59">
      <w:r>
        <w:separator/>
      </w:r>
    </w:p>
  </w:endnote>
  <w:endnote w:type="continuationSeparator" w:id="0">
    <w:p w14:paraId="0A0388AB" w14:textId="77777777" w:rsidR="00D0690D" w:rsidRDefault="00D0690D" w:rsidP="008E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F7B2" w14:textId="77777777" w:rsidR="008E5B59" w:rsidRDefault="008E5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281E" w14:textId="2B0A336D" w:rsidR="008E5B59" w:rsidRDefault="008E5B59" w:rsidP="008E5B59">
    <w:pPr>
      <w:pStyle w:val="Footer"/>
      <w:jc w:val="right"/>
    </w:pPr>
    <w:r>
      <w:t>Baton Water Corporation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BD99" w14:textId="77777777" w:rsidR="008E5B59" w:rsidRDefault="008E5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646C" w14:textId="77777777" w:rsidR="00D0690D" w:rsidRDefault="00D0690D" w:rsidP="008E5B59">
      <w:r>
        <w:separator/>
      </w:r>
    </w:p>
  </w:footnote>
  <w:footnote w:type="continuationSeparator" w:id="0">
    <w:p w14:paraId="1B61E187" w14:textId="77777777" w:rsidR="00D0690D" w:rsidRDefault="00D0690D" w:rsidP="008E5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544D" w14:textId="77777777" w:rsidR="008E5B59" w:rsidRDefault="008E5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490C" w14:textId="24C593C2" w:rsidR="008E5B59" w:rsidRDefault="008E5B59">
    <w:pPr>
      <w:pStyle w:val="Header"/>
    </w:pPr>
    <w:r>
      <w:t>2023</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B61B" w14:textId="77777777" w:rsidR="008E5B59" w:rsidRDefault="008E5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F40"/>
    <w:multiLevelType w:val="hybridMultilevel"/>
    <w:tmpl w:val="0D2EF09A"/>
    <w:lvl w:ilvl="0" w:tplc="9E4C7A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96F71"/>
    <w:multiLevelType w:val="hybridMultilevel"/>
    <w:tmpl w:val="0E96096A"/>
    <w:lvl w:ilvl="0" w:tplc="53D0EC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4905EC5"/>
    <w:multiLevelType w:val="hybridMultilevel"/>
    <w:tmpl w:val="EEE4695E"/>
    <w:lvl w:ilvl="0" w:tplc="DE90D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23928"/>
    <w:multiLevelType w:val="hybridMultilevel"/>
    <w:tmpl w:val="E124A6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D38BC"/>
    <w:multiLevelType w:val="hybridMultilevel"/>
    <w:tmpl w:val="CDB8C49C"/>
    <w:lvl w:ilvl="0" w:tplc="774E81A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55376C5"/>
    <w:multiLevelType w:val="hybridMultilevel"/>
    <w:tmpl w:val="3820A236"/>
    <w:lvl w:ilvl="0" w:tplc="9E4C7A1A">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0F07363"/>
    <w:multiLevelType w:val="hybridMultilevel"/>
    <w:tmpl w:val="A7EED20C"/>
    <w:lvl w:ilvl="0" w:tplc="DFCE89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A46447"/>
    <w:multiLevelType w:val="hybridMultilevel"/>
    <w:tmpl w:val="5204FB6A"/>
    <w:lvl w:ilvl="0" w:tplc="9E4C7A1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651FAF"/>
    <w:multiLevelType w:val="hybridMultilevel"/>
    <w:tmpl w:val="915E568A"/>
    <w:lvl w:ilvl="0" w:tplc="B2D891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8FE752C"/>
    <w:multiLevelType w:val="hybridMultilevel"/>
    <w:tmpl w:val="E76CC734"/>
    <w:lvl w:ilvl="0" w:tplc="43EC2DB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A3271A"/>
    <w:multiLevelType w:val="multilevel"/>
    <w:tmpl w:val="46BE70A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7EE1404"/>
    <w:multiLevelType w:val="hybridMultilevel"/>
    <w:tmpl w:val="1B12C48E"/>
    <w:lvl w:ilvl="0" w:tplc="9E4C7A1A">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5A011E35"/>
    <w:multiLevelType w:val="hybridMultilevel"/>
    <w:tmpl w:val="01FA2A6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93557E6"/>
    <w:multiLevelType w:val="hybridMultilevel"/>
    <w:tmpl w:val="0B4812EE"/>
    <w:lvl w:ilvl="0" w:tplc="A3C0A4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1237D0"/>
    <w:multiLevelType w:val="hybridMultilevel"/>
    <w:tmpl w:val="F1D0800E"/>
    <w:lvl w:ilvl="0" w:tplc="3FC0F76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29B79C4"/>
    <w:multiLevelType w:val="hybridMultilevel"/>
    <w:tmpl w:val="FF6C7640"/>
    <w:lvl w:ilvl="0" w:tplc="9E4C7A1A">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731779BE"/>
    <w:multiLevelType w:val="hybridMultilevel"/>
    <w:tmpl w:val="555E5F56"/>
    <w:lvl w:ilvl="0" w:tplc="2FD69AFC">
      <w:start w:val="11"/>
      <w:numFmt w:val="decimal"/>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E42FE1"/>
    <w:multiLevelType w:val="hybridMultilevel"/>
    <w:tmpl w:val="265029B8"/>
    <w:lvl w:ilvl="0" w:tplc="C27471D2">
      <w:start w:val="19"/>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14440"/>
    <w:multiLevelType w:val="hybridMultilevel"/>
    <w:tmpl w:val="12D0FD3E"/>
    <w:lvl w:ilvl="0" w:tplc="9E4C7A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742249">
    <w:abstractNumId w:val="2"/>
  </w:num>
  <w:num w:numId="2" w16cid:durableId="893856535">
    <w:abstractNumId w:val="4"/>
  </w:num>
  <w:num w:numId="3" w16cid:durableId="23023465">
    <w:abstractNumId w:val="1"/>
  </w:num>
  <w:num w:numId="4" w16cid:durableId="2069378632">
    <w:abstractNumId w:val="14"/>
  </w:num>
  <w:num w:numId="5" w16cid:durableId="1538858209">
    <w:abstractNumId w:val="8"/>
  </w:num>
  <w:num w:numId="6" w16cid:durableId="865485210">
    <w:abstractNumId w:val="5"/>
  </w:num>
  <w:num w:numId="7" w16cid:durableId="652222952">
    <w:abstractNumId w:val="7"/>
  </w:num>
  <w:num w:numId="8" w16cid:durableId="686829953">
    <w:abstractNumId w:val="0"/>
  </w:num>
  <w:num w:numId="9" w16cid:durableId="403256887">
    <w:abstractNumId w:val="11"/>
  </w:num>
  <w:num w:numId="10" w16cid:durableId="541022982">
    <w:abstractNumId w:val="15"/>
  </w:num>
  <w:num w:numId="11" w16cid:durableId="1196456553">
    <w:abstractNumId w:val="18"/>
  </w:num>
  <w:num w:numId="12" w16cid:durableId="1882013098">
    <w:abstractNumId w:val="3"/>
  </w:num>
  <w:num w:numId="13" w16cid:durableId="1047485947">
    <w:abstractNumId w:val="12"/>
  </w:num>
  <w:num w:numId="14" w16cid:durableId="699203926">
    <w:abstractNumId w:val="16"/>
  </w:num>
  <w:num w:numId="15" w16cid:durableId="1418794430">
    <w:abstractNumId w:val="13"/>
  </w:num>
  <w:num w:numId="16" w16cid:durableId="519205473">
    <w:abstractNumId w:val="6"/>
  </w:num>
  <w:num w:numId="17" w16cid:durableId="1264144311">
    <w:abstractNumId w:val="10"/>
  </w:num>
  <w:num w:numId="18" w16cid:durableId="271909662">
    <w:abstractNumId w:val="17"/>
  </w:num>
  <w:num w:numId="19" w16cid:durableId="1719358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BB"/>
    <w:rsid w:val="0004692F"/>
    <w:rsid w:val="000C44D5"/>
    <w:rsid w:val="000D0E14"/>
    <w:rsid w:val="000D767D"/>
    <w:rsid w:val="00153558"/>
    <w:rsid w:val="001651DB"/>
    <w:rsid w:val="00184B3F"/>
    <w:rsid w:val="00187EAE"/>
    <w:rsid w:val="0019760C"/>
    <w:rsid w:val="001D6EB8"/>
    <w:rsid w:val="00220447"/>
    <w:rsid w:val="002E5DD5"/>
    <w:rsid w:val="0030666E"/>
    <w:rsid w:val="00341DF9"/>
    <w:rsid w:val="00394E99"/>
    <w:rsid w:val="0039752C"/>
    <w:rsid w:val="003C2C8A"/>
    <w:rsid w:val="0045207B"/>
    <w:rsid w:val="004E43F8"/>
    <w:rsid w:val="004E4B34"/>
    <w:rsid w:val="00510F21"/>
    <w:rsid w:val="00546E97"/>
    <w:rsid w:val="00555817"/>
    <w:rsid w:val="00591997"/>
    <w:rsid w:val="00594E97"/>
    <w:rsid w:val="005E0BDD"/>
    <w:rsid w:val="005E62A9"/>
    <w:rsid w:val="00616536"/>
    <w:rsid w:val="006441DC"/>
    <w:rsid w:val="006A4E7B"/>
    <w:rsid w:val="006A519F"/>
    <w:rsid w:val="006C6AF7"/>
    <w:rsid w:val="006D2831"/>
    <w:rsid w:val="00702A57"/>
    <w:rsid w:val="00703DC5"/>
    <w:rsid w:val="00793A06"/>
    <w:rsid w:val="007C10A8"/>
    <w:rsid w:val="0085247D"/>
    <w:rsid w:val="00893ED9"/>
    <w:rsid w:val="008E5B59"/>
    <w:rsid w:val="0092405D"/>
    <w:rsid w:val="009469D5"/>
    <w:rsid w:val="00954AE4"/>
    <w:rsid w:val="00972961"/>
    <w:rsid w:val="00A02A5C"/>
    <w:rsid w:val="00A058A6"/>
    <w:rsid w:val="00A17336"/>
    <w:rsid w:val="00AC5A84"/>
    <w:rsid w:val="00B04DD3"/>
    <w:rsid w:val="00B2237E"/>
    <w:rsid w:val="00B30491"/>
    <w:rsid w:val="00B84C41"/>
    <w:rsid w:val="00B95789"/>
    <w:rsid w:val="00BC5CCA"/>
    <w:rsid w:val="00BD05A0"/>
    <w:rsid w:val="00BD1CE0"/>
    <w:rsid w:val="00C10B64"/>
    <w:rsid w:val="00C24F61"/>
    <w:rsid w:val="00C85848"/>
    <w:rsid w:val="00CF3805"/>
    <w:rsid w:val="00CF7996"/>
    <w:rsid w:val="00D0690D"/>
    <w:rsid w:val="00D10D8E"/>
    <w:rsid w:val="00D50F47"/>
    <w:rsid w:val="00D63475"/>
    <w:rsid w:val="00D96D8F"/>
    <w:rsid w:val="00DB67A5"/>
    <w:rsid w:val="00E01E41"/>
    <w:rsid w:val="00E05C68"/>
    <w:rsid w:val="00E57A94"/>
    <w:rsid w:val="00EB7C92"/>
    <w:rsid w:val="00EE14BB"/>
    <w:rsid w:val="00F91589"/>
    <w:rsid w:val="00FC2359"/>
    <w:rsid w:val="00FD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9E9D"/>
  <w15:docId w15:val="{405E7B59-4431-46F6-A896-D5D5CDC5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4BB"/>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F21"/>
    <w:pPr>
      <w:ind w:left="720"/>
      <w:contextualSpacing/>
    </w:pPr>
  </w:style>
  <w:style w:type="paragraph" w:styleId="BalloonText">
    <w:name w:val="Balloon Text"/>
    <w:basedOn w:val="Normal"/>
    <w:link w:val="BalloonTextChar"/>
    <w:uiPriority w:val="99"/>
    <w:semiHidden/>
    <w:unhideWhenUsed/>
    <w:rsid w:val="003C2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C8A"/>
    <w:rPr>
      <w:rFonts w:ascii="Segoe UI" w:eastAsia="Times New Roman" w:hAnsi="Segoe UI" w:cs="Segoe UI"/>
      <w:sz w:val="18"/>
      <w:szCs w:val="18"/>
      <w:lang w:val="en-US"/>
    </w:rPr>
  </w:style>
  <w:style w:type="paragraph" w:styleId="Header">
    <w:name w:val="header"/>
    <w:basedOn w:val="Normal"/>
    <w:link w:val="HeaderChar"/>
    <w:uiPriority w:val="99"/>
    <w:unhideWhenUsed/>
    <w:rsid w:val="008E5B59"/>
    <w:pPr>
      <w:tabs>
        <w:tab w:val="center" w:pos="4680"/>
        <w:tab w:val="right" w:pos="9360"/>
      </w:tabs>
    </w:pPr>
  </w:style>
  <w:style w:type="character" w:customStyle="1" w:styleId="HeaderChar">
    <w:name w:val="Header Char"/>
    <w:basedOn w:val="DefaultParagraphFont"/>
    <w:link w:val="Header"/>
    <w:uiPriority w:val="99"/>
    <w:rsid w:val="008E5B59"/>
    <w:rPr>
      <w:rFonts w:ascii="MS Sans Serif" w:eastAsia="Times New Roman" w:hAnsi="MS Sans Serif" w:cs="Times New Roman"/>
      <w:sz w:val="20"/>
      <w:szCs w:val="20"/>
      <w:lang w:val="en-US"/>
    </w:rPr>
  </w:style>
  <w:style w:type="paragraph" w:styleId="Footer">
    <w:name w:val="footer"/>
    <w:basedOn w:val="Normal"/>
    <w:link w:val="FooterChar"/>
    <w:uiPriority w:val="99"/>
    <w:unhideWhenUsed/>
    <w:rsid w:val="008E5B59"/>
    <w:pPr>
      <w:tabs>
        <w:tab w:val="center" w:pos="4680"/>
        <w:tab w:val="right" w:pos="9360"/>
      </w:tabs>
    </w:pPr>
  </w:style>
  <w:style w:type="character" w:customStyle="1" w:styleId="FooterChar">
    <w:name w:val="Footer Char"/>
    <w:basedOn w:val="DefaultParagraphFont"/>
    <w:link w:val="Footer"/>
    <w:uiPriority w:val="99"/>
    <w:rsid w:val="008E5B59"/>
    <w:rPr>
      <w:rFonts w:ascii="MS Sans Serif" w:eastAsia="Times New Roman" w:hAnsi="MS Sans Serif"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BatonWaterMain</dc:creator>
  <cp:lastModifiedBy>Louis Murray</cp:lastModifiedBy>
  <cp:revision>2</cp:revision>
  <cp:lastPrinted>2019-06-07T15:07:00Z</cp:lastPrinted>
  <dcterms:created xsi:type="dcterms:W3CDTF">2023-08-09T16:06:00Z</dcterms:created>
  <dcterms:modified xsi:type="dcterms:W3CDTF">2023-08-09T16:06:00Z</dcterms:modified>
</cp:coreProperties>
</file>